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5DA" w:rsidRDefault="00A174AD" w:rsidP="00114292">
      <w:pPr>
        <w:spacing w:line="240" w:lineRule="auto"/>
        <w:ind w:left="-720" w:righ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56.25pt">
            <v:imagedata r:id="rId5" o:title=""/>
          </v:shape>
        </w:pict>
      </w:r>
    </w:p>
    <w:p w:rsidR="004D65DA" w:rsidRDefault="004D65DA" w:rsidP="00114292">
      <w:pPr>
        <w:spacing w:line="240" w:lineRule="auto"/>
        <w:ind w:left="-720" w:right="-900"/>
        <w:rPr>
          <w:rFonts w:ascii="Times New Roman" w:hAnsi="Times New Roman" w:cs="Times New Roman"/>
        </w:rPr>
      </w:pPr>
    </w:p>
    <w:p w:rsidR="004D65DA" w:rsidRDefault="004D65DA" w:rsidP="00114292">
      <w:pPr>
        <w:spacing w:line="240" w:lineRule="auto"/>
        <w:ind w:left="-720" w:right="-900"/>
        <w:rPr>
          <w:rFonts w:ascii="Times New Roman" w:hAnsi="Times New Roman" w:cs="Times New Roman"/>
        </w:rPr>
      </w:pPr>
    </w:p>
    <w:p w:rsidR="004D65DA" w:rsidRDefault="00A174AD" w:rsidP="00114292">
      <w:pPr>
        <w:spacing w:line="240" w:lineRule="auto"/>
        <w:ind w:left="-720" w:righ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26" type="#_x0000_t75" style="width:464.25pt;height:656.25pt">
            <v:imagedata r:id="rId6" o:title=""/>
          </v:shape>
        </w:pict>
      </w:r>
    </w:p>
    <w:p w:rsidR="004D65DA" w:rsidRDefault="004D65DA" w:rsidP="00114292">
      <w:pPr>
        <w:spacing w:line="240" w:lineRule="auto"/>
        <w:ind w:left="-720" w:right="-900"/>
        <w:rPr>
          <w:rFonts w:ascii="Times New Roman" w:hAnsi="Times New Roman" w:cs="Times New Roman"/>
        </w:rPr>
      </w:pPr>
    </w:p>
    <w:p w:rsidR="004D65DA" w:rsidRDefault="004D65DA" w:rsidP="00114292">
      <w:pPr>
        <w:spacing w:line="240" w:lineRule="auto"/>
        <w:ind w:left="-720" w:right="-900"/>
        <w:rPr>
          <w:rFonts w:ascii="Times New Roman" w:hAnsi="Times New Roman" w:cs="Times New Roman"/>
        </w:rPr>
      </w:pPr>
    </w:p>
    <w:p w:rsidR="004D65DA" w:rsidRDefault="004D65DA" w:rsidP="00114292">
      <w:pPr>
        <w:spacing w:line="240" w:lineRule="auto"/>
        <w:ind w:left="-720" w:right="-900"/>
        <w:rPr>
          <w:rFonts w:ascii="Times New Roman" w:hAnsi="Times New Roman" w:cs="Times New Roman"/>
        </w:rPr>
      </w:pPr>
    </w:p>
    <w:p w:rsidR="004D65DA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УП.00 Учебная практика</w:t>
      </w:r>
      <w:r w:rsidRPr="002A4FE1">
        <w:rPr>
          <w:rFonts w:ascii="Times New Roman" w:hAnsi="Times New Roman" w:cs="Times New Roman"/>
          <w:sz w:val="28"/>
          <w:szCs w:val="28"/>
        </w:rPr>
        <w:t xml:space="preserve"> УП.04 Учебная практика по педагогической работе</w:t>
      </w:r>
      <w:r w:rsidRPr="002A4FE1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proofErr w:type="gramStart"/>
      <w:r w:rsidRPr="002A4FE1">
        <w:rPr>
          <w:rFonts w:ascii="Times New Roman" w:hAnsi="Times New Roman" w:cs="Times New Roman"/>
          <w:spacing w:val="-20"/>
          <w:sz w:val="28"/>
          <w:szCs w:val="28"/>
        </w:rPr>
        <w:t>54.02.02  «</w:t>
      </w:r>
      <w:proofErr w:type="gramEnd"/>
      <w:r w:rsidRPr="002A4FE1">
        <w:rPr>
          <w:rFonts w:ascii="Times New Roman" w:hAnsi="Times New Roman" w:cs="Times New Roman"/>
          <w:spacing w:val="-20"/>
          <w:sz w:val="28"/>
          <w:szCs w:val="28"/>
        </w:rPr>
        <w:t>Декоративно-прикладное искусство и народные промыслы»</w:t>
      </w:r>
      <w:r w:rsidRPr="002A4FE1">
        <w:rPr>
          <w:rFonts w:ascii="Times New Roman" w:hAnsi="Times New Roman" w:cs="Times New Roman"/>
          <w:color w:val="000000"/>
          <w:spacing w:val="-20"/>
          <w:sz w:val="28"/>
          <w:szCs w:val="28"/>
        </w:rPr>
        <w:t xml:space="preserve"> (по видам) – «Художественная роспись ткани»</w:t>
      </w:r>
      <w:r w:rsidRPr="002A4FE1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2A4FE1">
        <w:rPr>
          <w:rFonts w:ascii="Times New Roman" w:hAnsi="Times New Roman" w:cs="Times New Roman"/>
          <w:sz w:val="28"/>
          <w:szCs w:val="28"/>
        </w:rPr>
        <w:t>проводится на 4 курсе, 8 семестре и является обязательным разделом ОПОП. Она представляет собой вид учебных занятий, обеспечивающих практико-ориентированную подготовку учащихся. Этот вид практики проводится в конце 4 года обучения.</w:t>
      </w:r>
    </w:p>
    <w:p w:rsidR="004D65DA" w:rsidRPr="002A4FE1" w:rsidRDefault="004D65DA" w:rsidP="00B709F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Учебная практика по педагогической работе</w:t>
      </w:r>
      <w:r w:rsidRPr="002A4FE1">
        <w:rPr>
          <w:sz w:val="28"/>
          <w:szCs w:val="28"/>
        </w:rPr>
        <w:t xml:space="preserve"> </w:t>
      </w:r>
      <w:r w:rsidRPr="002A4FE1">
        <w:rPr>
          <w:rFonts w:ascii="Times New Roman" w:hAnsi="Times New Roman" w:cs="Times New Roman"/>
          <w:sz w:val="28"/>
          <w:szCs w:val="28"/>
        </w:rPr>
        <w:t>проводится в форме учебно-практических занятий под руководством преподавателей, её продолжительность составляет 2 недели. Объём курса практики составляет 72 часа.</w:t>
      </w:r>
    </w:p>
    <w:p w:rsidR="004D65DA" w:rsidRPr="002A4FE1" w:rsidRDefault="004D65DA" w:rsidP="00B709F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 xml:space="preserve">Этот вид практики направлен на расширение круга навыков и умений, углубление знаний, полученных в результате изучения МДК 0.2.01 «Технология исполнения изделий декоративно-прикладного искусства» и МДК 01.01 «Художественное проектирование изделий декоративно-прикладного и народного искусства» в рамках профессиональных модулей углубленной подготовки. </w:t>
      </w:r>
    </w:p>
    <w:p w:rsidR="004D65DA" w:rsidRDefault="004D65DA" w:rsidP="00B709F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Учебная практика по педагогической работе</w:t>
      </w:r>
      <w:r w:rsidRPr="002A4FE1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2A4F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имеет важное значение для повышения качества профессиональной </w:t>
      </w:r>
      <w:r w:rsidRPr="002A4FE1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подготовки будущего художника – мастера, преподавателя художественной росписи ткани,</w:t>
      </w:r>
      <w:r w:rsidRPr="002A4F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так как в ходе ее углубляются и закрепляются знания, умения и навыки, приобре</w:t>
      </w:r>
      <w:r w:rsidRPr="002A4FE1">
        <w:rPr>
          <w:rFonts w:ascii="Times New Roman" w:hAnsi="Times New Roman" w:cs="Times New Roman"/>
          <w:color w:val="000000"/>
          <w:spacing w:val="-4"/>
          <w:sz w:val="28"/>
          <w:szCs w:val="28"/>
        </w:rPr>
        <w:t>тенные за все 4 года обучения.</w:t>
      </w:r>
    </w:p>
    <w:p w:rsidR="004D65DA" w:rsidRPr="00834DF7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834DF7">
        <w:rPr>
          <w:rFonts w:ascii="Times New Roman" w:hAnsi="Times New Roman" w:cs="Times New Roman"/>
          <w:color w:val="222222"/>
          <w:sz w:val="28"/>
          <w:szCs w:val="28"/>
        </w:rPr>
        <w:t>Художник-мастер, преподаватель готовится к следующим видам деятельности:</w:t>
      </w:r>
    </w:p>
    <w:p w:rsidR="004D65DA" w:rsidRPr="00834DF7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834DF7">
        <w:rPr>
          <w:rFonts w:ascii="Times New Roman" w:hAnsi="Times New Roman" w:cs="Times New Roman"/>
          <w:color w:val="222222"/>
          <w:sz w:val="28"/>
          <w:szCs w:val="28"/>
        </w:rPr>
        <w:t>Творческая и исполнительская деятельность (изготовление изделий декоративно-прикладного искусства индивидуального и интерьерного назначения).</w:t>
      </w:r>
    </w:p>
    <w:p w:rsidR="004D65DA" w:rsidRPr="00834DF7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834DF7">
        <w:rPr>
          <w:rFonts w:ascii="Times New Roman" w:hAnsi="Times New Roman" w:cs="Times New Roman"/>
          <w:color w:val="222222"/>
          <w:sz w:val="28"/>
          <w:szCs w:val="28"/>
        </w:rPr>
        <w:t>Производственно-технологическая деятельность (изготовление бытовых предметов прикладного характера на традиционных художественных производствах, в организациях малого и среднего бизнеса).</w:t>
      </w:r>
    </w:p>
    <w:p w:rsidR="004D65DA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834DF7">
        <w:rPr>
          <w:rFonts w:ascii="Times New Roman" w:hAnsi="Times New Roman" w:cs="Times New Roman"/>
          <w:color w:val="222222"/>
          <w:sz w:val="28"/>
          <w:szCs w:val="28"/>
        </w:rPr>
        <w:t xml:space="preserve"> Педагогическая деятельность (учебно-методическое обеспечение образовательного процесса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организациях).</w:t>
      </w:r>
    </w:p>
    <w:p w:rsidR="004D65DA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</w:rPr>
        <w:t>Художник-мастер, преподаватель</w:t>
      </w:r>
      <w:r w:rsidRPr="00C01E16">
        <w:rPr>
          <w:rFonts w:ascii="Times New Roman" w:hAnsi="Times New Roman" w:cs="Times New Roman"/>
          <w:color w:val="222222"/>
          <w:sz w:val="28"/>
          <w:szCs w:val="28"/>
        </w:rPr>
        <w:t xml:space="preserve"> должен обладать общими компетенциями, включающими в себя способность: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ОК 3. Решать проблемы, оценивать риски и принимать решения в нестандартных ситуациях.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ОК 6. Работать в коллективе, обеспечивать его сплочение, эффективно общаться с коллегами, руководством, потребителями.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4D65DA" w:rsidRPr="00834DF7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b/>
          <w:bCs/>
          <w:color w:val="222222"/>
          <w:sz w:val="28"/>
          <w:szCs w:val="28"/>
        </w:rPr>
        <w:t>Творческая и исполнительская деятельность.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1.1. Изображать человека и окружающую предметно-пространственную среду средствами академического рисунка и живописи.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1.2. Создавать художественно-графические проекты изделий декоративно-прикладного искусства индивидуального и интерьерного значения и воплощать их в материале.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1.3. Собирать, анализировать и систематизировать подготовительный материал при проектировании изделий декоративно-прикладного искусства.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1.4. Воплощать в материале самостоятельно разработанный проект изделия декоративно-прикладного искусства (по видам).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1.5. Выполнять эскизы и проекты с использованием различных графических средств и приемов.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1.6. Самостоятельно разрабатывать колористические решения художественно-графических проектов изделий декоративно-прикладного и народного искусства.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1.7. Владеть культурой устной и письменной речи, профессиональной терминологией.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Производственно-технологическая деятельность.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2.1. Копировать бытовые изделия традиционного прикладного искусства.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lastRenderedPageBreak/>
        <w:t>ПК 2.2. Варьировать изделия декоративно-прикладного и народного искусства с новыми технологическими и колористическими решениями.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2.3. Составлять технологические карты исполнения изделий декоративно-прикладного и народного искусства.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2.4. Использовать компьютерные технологии при реализации замысла в изготовлении изделия традиционно-прикладного искусства.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2.5. Планировать работу коллектива исполнителей и собственную деятельность.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2.6. Контролировать изготовление изделий на предмет соответствия требованиям, предъявляемым к изделиям декоративно-прикладного и народного искусства.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2.7. Обеспечивать и соблюдать правила и нормы безопасности в профессиональной деятельности.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Педагогическая деятельность.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3.1. Осуществлять педагогическую и учебно-методическую деятельность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3.2.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3.3. Использовать базовые знания и практический опыт по организации и анализу образовательного процесса, методике подготовки и проведения урока.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3.4. Использовать индивидуальные методы и приемы работы с учетом возрастных, психологических и физиологических особенностей обучающихся.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3.5. Планировать развитие профессиональных умений обучающихся.</w:t>
      </w:r>
    </w:p>
    <w:p w:rsidR="004D65DA" w:rsidRPr="00C01E16" w:rsidRDefault="004D65DA" w:rsidP="001142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3.6. Применять классические и современные методы преподавания, анализировать особенности отечественных и мировых художественных школ.</w:t>
      </w:r>
    </w:p>
    <w:p w:rsidR="004D65DA" w:rsidRPr="002A4FE1" w:rsidRDefault="004D65DA" w:rsidP="00B709F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4D65DA" w:rsidRPr="002A4FE1" w:rsidRDefault="004D65DA" w:rsidP="002A4FE1">
      <w:pPr>
        <w:pStyle w:val="12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4FE1">
        <w:rPr>
          <w:rFonts w:ascii="Times New Roman" w:hAnsi="Times New Roman" w:cs="Times New Roman"/>
          <w:b/>
          <w:bCs/>
          <w:sz w:val="28"/>
          <w:szCs w:val="28"/>
        </w:rPr>
        <w:t>Цель и задачи курса практики</w:t>
      </w:r>
    </w:p>
    <w:p w:rsidR="004D65DA" w:rsidRPr="002A4FE1" w:rsidRDefault="004D65DA" w:rsidP="002A4FE1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A4FE1">
        <w:rPr>
          <w:rFonts w:ascii="Times New Roman" w:hAnsi="Times New Roman" w:cs="Times New Roman"/>
          <w:b/>
          <w:bCs/>
          <w:sz w:val="28"/>
          <w:szCs w:val="28"/>
        </w:rPr>
        <w:t>Цель практики:</w:t>
      </w:r>
    </w:p>
    <w:p w:rsidR="004D65DA" w:rsidRPr="002A4FE1" w:rsidRDefault="004D65DA" w:rsidP="00B709F0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1. использование современных методик обучения рисованию живописи и декоративно-прикладному искусству;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2. включение теоретических знаний из области психологии и педагогики в практическую преподавательскую деятельность.</w:t>
      </w:r>
    </w:p>
    <w:p w:rsidR="004D65DA" w:rsidRPr="002A4FE1" w:rsidRDefault="004D65DA" w:rsidP="002A4FE1">
      <w:pPr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A4FE1">
        <w:rPr>
          <w:rFonts w:ascii="Times New Roman" w:hAnsi="Times New Roman" w:cs="Times New Roman"/>
          <w:b/>
          <w:bCs/>
          <w:sz w:val="28"/>
          <w:szCs w:val="28"/>
        </w:rPr>
        <w:t>Задачи практики:</w:t>
      </w:r>
    </w:p>
    <w:p w:rsidR="004D65DA" w:rsidRPr="002A4FE1" w:rsidRDefault="004D65DA" w:rsidP="00B709F0">
      <w:pPr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 xml:space="preserve">1. Ознакомление с рабочими программами и календарно-тематическими планами </w:t>
      </w:r>
      <w:r w:rsidRPr="002A4FE1">
        <w:rPr>
          <w:rFonts w:ascii="Times New Roman" w:hAnsi="Times New Roman" w:cs="Times New Roman"/>
          <w:color w:val="000000"/>
          <w:sz w:val="28"/>
          <w:szCs w:val="28"/>
        </w:rPr>
        <w:t>учебных дисциплин</w:t>
      </w:r>
    </w:p>
    <w:p w:rsidR="004D65DA" w:rsidRPr="002A4FE1" w:rsidRDefault="004D65DA" w:rsidP="00B709F0">
      <w:pPr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2A4FE1">
        <w:rPr>
          <w:rFonts w:ascii="Times New Roman" w:hAnsi="Times New Roman" w:cs="Times New Roman"/>
          <w:color w:val="000000"/>
          <w:sz w:val="28"/>
          <w:szCs w:val="28"/>
        </w:rPr>
        <w:t xml:space="preserve"> Знакомство с методами наглядного обучения</w:t>
      </w:r>
    </w:p>
    <w:p w:rsidR="004D65DA" w:rsidRPr="002A4FE1" w:rsidRDefault="004D65DA" w:rsidP="00B709F0">
      <w:pPr>
        <w:shd w:val="clear" w:color="auto" w:fill="F3F3ED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3.Содержание занятия. Триединая дидактическая цель занятия</w:t>
      </w:r>
    </w:p>
    <w:p w:rsidR="004D65DA" w:rsidRPr="002A4FE1" w:rsidRDefault="004D65DA" w:rsidP="00B709F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4.Составление плана занятия по выбранной теме и дисциплине. </w:t>
      </w:r>
    </w:p>
    <w:p w:rsidR="004D65DA" w:rsidRPr="002A4FE1" w:rsidRDefault="004D65DA" w:rsidP="00B709F0">
      <w:pPr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5.Проведение занятий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6.Разработка учебных копий - образцов по конкретным видам декоративно-прикладного искусства</w:t>
      </w:r>
    </w:p>
    <w:p w:rsidR="004D65DA" w:rsidRPr="002A4FE1" w:rsidRDefault="004D65DA" w:rsidP="00B709F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A4FE1">
        <w:rPr>
          <w:rFonts w:ascii="Times New Roman" w:hAnsi="Times New Roman" w:cs="Times New Roman"/>
          <w:sz w:val="28"/>
          <w:szCs w:val="28"/>
        </w:rPr>
        <w:t>7.</w:t>
      </w:r>
      <w:r w:rsidRPr="002A4FE1">
        <w:rPr>
          <w:rFonts w:ascii="Times New Roman" w:hAnsi="Times New Roman" w:cs="Times New Roman"/>
          <w:sz w:val="28"/>
          <w:szCs w:val="28"/>
          <w:lang w:eastAsia="en-US"/>
        </w:rPr>
        <w:t>Разработка наглядных пособий по конкретным видам декоративно-прикладного искусства</w:t>
      </w:r>
    </w:p>
    <w:p w:rsidR="004D65DA" w:rsidRPr="002A4FE1" w:rsidRDefault="004D65DA" w:rsidP="00B709F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A4FE1">
        <w:rPr>
          <w:sz w:val="28"/>
          <w:szCs w:val="28"/>
          <w:lang w:eastAsia="en-US"/>
        </w:rPr>
        <w:t>8.</w:t>
      </w:r>
      <w:r w:rsidRPr="002A4FE1">
        <w:rPr>
          <w:rFonts w:ascii="Times New Roman" w:hAnsi="Times New Roman" w:cs="Times New Roman"/>
          <w:sz w:val="28"/>
          <w:szCs w:val="28"/>
          <w:lang w:eastAsia="en-US"/>
        </w:rPr>
        <w:t>Организация выставки работ учеников. Заполнение дневника учёта практики.</w:t>
      </w:r>
    </w:p>
    <w:p w:rsidR="004D65DA" w:rsidRPr="002A4FE1" w:rsidRDefault="004D65DA" w:rsidP="002A4FE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4FE1">
        <w:rPr>
          <w:rFonts w:ascii="Times New Roman" w:hAnsi="Times New Roman" w:cs="Times New Roman"/>
          <w:b/>
          <w:bCs/>
          <w:sz w:val="28"/>
          <w:szCs w:val="28"/>
        </w:rPr>
        <w:t>2. Объем курса практики, виды отчетности</w:t>
      </w:r>
    </w:p>
    <w:p w:rsidR="004D65DA" w:rsidRPr="002A4FE1" w:rsidRDefault="004D65DA" w:rsidP="00B709F0">
      <w:pPr>
        <w:tabs>
          <w:tab w:val="num" w:pos="187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Специальность –54.02.02 «Декоративно – прикладное искусство и народные промыслы» (по видам) «Художественная роспись ткани».</w:t>
      </w:r>
    </w:p>
    <w:p w:rsidR="004D65DA" w:rsidRPr="002A4FE1" w:rsidRDefault="004D65DA" w:rsidP="00B709F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Форма обучения – очная, 4курс ,8семестр, 2 недели. Объём курса практики составляет 72 часа.</w:t>
      </w:r>
    </w:p>
    <w:p w:rsidR="004D65DA" w:rsidRPr="002A4FE1" w:rsidRDefault="004D65DA" w:rsidP="00B709F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4FE1">
        <w:rPr>
          <w:rFonts w:ascii="Times New Roman" w:hAnsi="Times New Roman" w:cs="Times New Roman"/>
          <w:b/>
          <w:bCs/>
          <w:sz w:val="28"/>
          <w:szCs w:val="28"/>
        </w:rPr>
        <w:t>Форма и виды отчетности:</w:t>
      </w:r>
    </w:p>
    <w:p w:rsidR="004D65DA" w:rsidRPr="002A4FE1" w:rsidRDefault="004D65DA" w:rsidP="00B709F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Аттестация по итогам практики проводится с учетом (или на основании) результатов, подтверждённых документами соответствующих организаций и (или) отчётных выставок учебно-творческих работ.</w:t>
      </w:r>
    </w:p>
    <w:p w:rsidR="004D65DA" w:rsidRPr="002A4FE1" w:rsidRDefault="004D65DA" w:rsidP="00B709F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1.Форма отчетности учащегося – дневник учебной практике по педагогической работе.</w:t>
      </w:r>
    </w:p>
    <w:p w:rsidR="004D65DA" w:rsidRPr="002A4FE1" w:rsidRDefault="004D65DA" w:rsidP="00B709F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 xml:space="preserve">2. Форма отчетности преподавателя – задание на учебной практике по педагогической работе и отчет руководителя практики. </w:t>
      </w:r>
    </w:p>
    <w:p w:rsidR="004D65DA" w:rsidRPr="002A4FE1" w:rsidRDefault="004D65DA" w:rsidP="002A4FE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4FE1">
        <w:rPr>
          <w:rFonts w:ascii="Times New Roman" w:hAnsi="Times New Roman" w:cs="Times New Roman"/>
          <w:b/>
          <w:bCs/>
          <w:sz w:val="28"/>
          <w:szCs w:val="28"/>
        </w:rPr>
        <w:t>3. Содержание курса</w:t>
      </w:r>
    </w:p>
    <w:p w:rsidR="004D65DA" w:rsidRPr="002A4FE1" w:rsidRDefault="004D65DA" w:rsidP="00B709F0">
      <w:pPr>
        <w:tabs>
          <w:tab w:val="num" w:pos="187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Тематический план</w:t>
      </w:r>
    </w:p>
    <w:p w:rsidR="004D65DA" w:rsidRPr="002A4FE1" w:rsidRDefault="004D65DA" w:rsidP="00B709F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Специальность –54.02.02 «Декоративно – прикладное искусство и народные промыслы» (по видам) «Художественная роспись ткани»</w:t>
      </w:r>
    </w:p>
    <w:p w:rsidR="004D65DA" w:rsidRPr="002A4FE1" w:rsidRDefault="004D65DA" w:rsidP="00B709F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04"/>
        <w:gridCol w:w="2478"/>
      </w:tblGrid>
      <w:tr w:rsidR="004D65DA" w:rsidRPr="002A4FE1">
        <w:trPr>
          <w:trHeight w:val="1476"/>
        </w:trPr>
        <w:tc>
          <w:tcPr>
            <w:tcW w:w="7304" w:type="dxa"/>
            <w:vAlign w:val="center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Наименование разделов и тем практики</w:t>
            </w:r>
          </w:p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78" w:type="dxa"/>
            <w:vAlign w:val="center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Макс. нагрузка учащегося</w:t>
            </w:r>
          </w:p>
        </w:tc>
      </w:tr>
      <w:tr w:rsidR="004D65DA" w:rsidRPr="002A4FE1">
        <w:trPr>
          <w:trHeight w:val="761"/>
        </w:trPr>
        <w:tc>
          <w:tcPr>
            <w:tcW w:w="7304" w:type="dxa"/>
          </w:tcPr>
          <w:p w:rsidR="004D65DA" w:rsidRPr="002A4FE1" w:rsidRDefault="004D65DA" w:rsidP="00B709F0">
            <w:pPr>
              <w:widowControl w:val="0"/>
              <w:shd w:val="clear" w:color="auto" w:fill="FFFFFF"/>
              <w:tabs>
                <w:tab w:val="left" w:pos="69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2A4FE1">
              <w:rPr>
                <w:rFonts w:ascii="Times New Roman" w:hAnsi="Times New Roman" w:cs="Times New Roman"/>
                <w:sz w:val="28"/>
                <w:szCs w:val="28"/>
              </w:rPr>
              <w:t>Содержание занятий по изобразительному искусству. Государственный стандарт и типовые программы.</w:t>
            </w:r>
          </w:p>
        </w:tc>
        <w:tc>
          <w:tcPr>
            <w:tcW w:w="2478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4D65DA" w:rsidRPr="002A4FE1">
        <w:tc>
          <w:tcPr>
            <w:tcW w:w="7304" w:type="dxa"/>
          </w:tcPr>
          <w:p w:rsidR="004D65DA" w:rsidRPr="002A4FE1" w:rsidRDefault="004D65DA" w:rsidP="00B709F0">
            <w:pPr>
              <w:shd w:val="clear" w:color="auto" w:fill="F3F3ED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</w:rPr>
              <w:t>2.Урок – основная форма обучения. Вспомогательные формы обучения. Требования к подготовке урока.</w:t>
            </w:r>
          </w:p>
        </w:tc>
        <w:tc>
          <w:tcPr>
            <w:tcW w:w="2478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4D65DA" w:rsidRPr="002A4FE1">
        <w:trPr>
          <w:trHeight w:val="699"/>
        </w:trPr>
        <w:tc>
          <w:tcPr>
            <w:tcW w:w="7304" w:type="dxa"/>
          </w:tcPr>
          <w:p w:rsidR="004D65DA" w:rsidRPr="002A4FE1" w:rsidRDefault="004D65DA" w:rsidP="00B709F0">
            <w:pPr>
              <w:shd w:val="clear" w:color="auto" w:fill="F3F3ED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2A4FE1">
              <w:rPr>
                <w:rFonts w:ascii="Times New Roman" w:hAnsi="Times New Roman" w:cs="Times New Roman"/>
                <w:sz w:val="28"/>
                <w:szCs w:val="28"/>
              </w:rPr>
              <w:t xml:space="preserve"> Методы обучения изобразительному искусству.</w:t>
            </w:r>
          </w:p>
        </w:tc>
        <w:tc>
          <w:tcPr>
            <w:tcW w:w="2478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4D65DA" w:rsidRPr="002A4FE1">
        <w:trPr>
          <w:trHeight w:val="1331"/>
        </w:trPr>
        <w:tc>
          <w:tcPr>
            <w:tcW w:w="7304" w:type="dxa"/>
          </w:tcPr>
          <w:p w:rsidR="004D65DA" w:rsidRPr="002A4FE1" w:rsidRDefault="004D65DA" w:rsidP="00B709F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4.Составление плана занятия по выбранной теме и дисциплине. Проведение занятия.</w:t>
            </w:r>
            <w:r w:rsidRPr="002A4F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2A4FE1">
              <w:rPr>
                <w:rFonts w:ascii="Times New Roman" w:hAnsi="Times New Roman" w:cs="Times New Roman"/>
                <w:sz w:val="28"/>
                <w:szCs w:val="28"/>
              </w:rPr>
              <w:t>Композиция на тему: «Весенние цветы». Холодный батик.</w:t>
            </w:r>
          </w:p>
          <w:p w:rsidR="004D65DA" w:rsidRPr="002A4FE1" w:rsidRDefault="004D65DA" w:rsidP="00B709F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78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</w:t>
            </w:r>
          </w:p>
        </w:tc>
      </w:tr>
      <w:tr w:rsidR="004D65DA" w:rsidRPr="002A4FE1">
        <w:trPr>
          <w:trHeight w:val="587"/>
        </w:trPr>
        <w:tc>
          <w:tcPr>
            <w:tcW w:w="7304" w:type="dxa"/>
          </w:tcPr>
          <w:p w:rsidR="004D65DA" w:rsidRPr="002A4FE1" w:rsidRDefault="004D65DA" w:rsidP="00B709F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5.Составление плана занятия по выбранной теме и дисциплине. Проведение занятия.</w:t>
            </w:r>
          </w:p>
          <w:p w:rsidR="004D65DA" w:rsidRPr="002A4FE1" w:rsidRDefault="004D65DA" w:rsidP="002A4FE1">
            <w:pPr>
              <w:pStyle w:val="1"/>
              <w:spacing w:before="0" w:beforeAutospacing="0" w:after="0" w:afterAutospacing="0" w:line="360" w:lineRule="auto"/>
              <w:jc w:val="both"/>
              <w:rPr>
                <w:b w:val="0"/>
                <w:bCs w:val="0"/>
                <w:sz w:val="28"/>
                <w:szCs w:val="28"/>
              </w:rPr>
            </w:pPr>
            <w:r w:rsidRPr="002A4FE1">
              <w:rPr>
                <w:b w:val="0"/>
                <w:bCs w:val="0"/>
                <w:sz w:val="28"/>
                <w:szCs w:val="28"/>
              </w:rPr>
              <w:t>Композиция на тему: Создание мраморных разводов при окрашивании тканей</w:t>
            </w:r>
          </w:p>
          <w:p w:rsidR="004D65DA" w:rsidRPr="002A4FE1" w:rsidRDefault="004D65DA" w:rsidP="00B709F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478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</w:t>
            </w:r>
          </w:p>
        </w:tc>
      </w:tr>
      <w:tr w:rsidR="004D65DA" w:rsidRPr="002A4FE1">
        <w:trPr>
          <w:trHeight w:val="315"/>
        </w:trPr>
        <w:tc>
          <w:tcPr>
            <w:tcW w:w="7304" w:type="dxa"/>
          </w:tcPr>
          <w:p w:rsidR="004D65DA" w:rsidRPr="002A4FE1" w:rsidRDefault="004D65DA" w:rsidP="00B709F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</w:rPr>
              <w:t>6.Требования изготовлению и использованию наглядности на уроках изобразительного искусств.</w:t>
            </w:r>
          </w:p>
          <w:p w:rsidR="004D65DA" w:rsidRPr="002A4FE1" w:rsidRDefault="004D65DA" w:rsidP="00B709F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78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</w:t>
            </w:r>
          </w:p>
        </w:tc>
      </w:tr>
      <w:tr w:rsidR="004D65DA" w:rsidRPr="002A4FE1">
        <w:trPr>
          <w:trHeight w:val="997"/>
        </w:trPr>
        <w:tc>
          <w:tcPr>
            <w:tcW w:w="7304" w:type="dxa"/>
          </w:tcPr>
          <w:p w:rsidR="004D65DA" w:rsidRPr="002A4FE1" w:rsidRDefault="004D65DA" w:rsidP="00B709F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7.Разработка наглядных пособий по конкретным видам декоративно-прикладного искусства</w:t>
            </w:r>
          </w:p>
          <w:p w:rsidR="004D65DA" w:rsidRPr="002A4FE1" w:rsidRDefault="004D65DA" w:rsidP="00B709F0">
            <w:pPr>
              <w:widowControl w:val="0"/>
              <w:shd w:val="clear" w:color="auto" w:fill="FFFFFF"/>
              <w:tabs>
                <w:tab w:val="left" w:pos="713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78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</w:t>
            </w:r>
          </w:p>
        </w:tc>
      </w:tr>
      <w:tr w:rsidR="004D65DA" w:rsidRPr="002A4FE1">
        <w:trPr>
          <w:trHeight w:val="934"/>
        </w:trPr>
        <w:tc>
          <w:tcPr>
            <w:tcW w:w="7304" w:type="dxa"/>
          </w:tcPr>
          <w:p w:rsidR="004D65DA" w:rsidRPr="002A4FE1" w:rsidRDefault="004D65DA" w:rsidP="00B709F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8.Организация выставки работ учеников.</w:t>
            </w:r>
          </w:p>
          <w:p w:rsidR="004D65DA" w:rsidRPr="002A4FE1" w:rsidRDefault="004D65DA" w:rsidP="00B709F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Заполнение дневника учёта практики.</w:t>
            </w:r>
          </w:p>
          <w:p w:rsidR="004D65DA" w:rsidRPr="002A4FE1" w:rsidRDefault="004D65DA" w:rsidP="00B709F0">
            <w:pPr>
              <w:widowControl w:val="0"/>
              <w:shd w:val="clear" w:color="auto" w:fill="FFFFFF"/>
              <w:tabs>
                <w:tab w:val="left" w:pos="713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78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4D65DA" w:rsidRPr="002A4FE1">
        <w:trPr>
          <w:trHeight w:val="270"/>
        </w:trPr>
        <w:tc>
          <w:tcPr>
            <w:tcW w:w="7304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Всего:</w:t>
            </w:r>
          </w:p>
        </w:tc>
        <w:tc>
          <w:tcPr>
            <w:tcW w:w="2478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72</w:t>
            </w:r>
          </w:p>
        </w:tc>
      </w:tr>
    </w:tbl>
    <w:p w:rsidR="004D65DA" w:rsidRPr="002A4FE1" w:rsidRDefault="004D65DA" w:rsidP="00B709F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65DA" w:rsidRPr="002A4FE1" w:rsidRDefault="004D65DA" w:rsidP="002A4FE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4FE1">
        <w:rPr>
          <w:rFonts w:ascii="Times New Roman" w:hAnsi="Times New Roman" w:cs="Times New Roman"/>
          <w:b/>
          <w:bCs/>
          <w:sz w:val="28"/>
          <w:szCs w:val="28"/>
        </w:rPr>
        <w:t>Содержание практики</w:t>
      </w:r>
    </w:p>
    <w:p w:rsidR="004D65DA" w:rsidRPr="002A4FE1" w:rsidRDefault="004D65DA" w:rsidP="00B709F0">
      <w:pPr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lastRenderedPageBreak/>
        <w:t>1.Содержание занятий по изобразительному искусству. Государственный стандарт и типовые программы.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Основные нормативные документы в деятельности учителя. Государственные стандарты образования. Учебный план, учебная программа, календарно-тематический план, план-конспект занятия. Содержание государственного стандарта и характер его реализации в учебном плане и программе. Требования к составлению и оформлению документов. Учебный журнал как документ отчетности учителя по реализации учебной программы Основные компоненты учебного плана, рабочей программы. Составление календарно-тематического плана на семестры.</w:t>
      </w:r>
    </w:p>
    <w:p w:rsidR="004D65DA" w:rsidRPr="002A4FE1" w:rsidRDefault="004D65DA" w:rsidP="00B709F0">
      <w:pPr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2.Урок – основная форма обучения. Вспомогательные формы обучения. Требования к подготовке урока.</w:t>
      </w:r>
    </w:p>
    <w:p w:rsidR="004D65DA" w:rsidRPr="002A4FE1" w:rsidRDefault="004D65DA" w:rsidP="00B709F0">
      <w:pPr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Требования к уроку. Типы и виды уроков изобразительного искусства. Подготовка учителя к уроку. Основные компоненты традиционного урока по изобразительному искусству и их содержание (структура). Реализация триединой задачи образования в одном уроке. Особенности структуры урока искусства в контексте целей и содержания различных программ и концепций по ИЗО.</w:t>
      </w:r>
    </w:p>
    <w:p w:rsidR="004D65DA" w:rsidRPr="002A4FE1" w:rsidRDefault="004D65DA" w:rsidP="00B709F0">
      <w:pPr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2A4FE1">
        <w:rPr>
          <w:rFonts w:ascii="Times New Roman" w:hAnsi="Times New Roman" w:cs="Times New Roman"/>
          <w:sz w:val="28"/>
          <w:szCs w:val="28"/>
        </w:rPr>
        <w:t>Методы обучения изобразительному искусству.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Педагогический показ и демонстрация. Педагогическое мастерство учителя изобразительного искусства</w:t>
      </w:r>
    </w:p>
    <w:p w:rsidR="004D65DA" w:rsidRPr="002A4FE1" w:rsidRDefault="004D65DA" w:rsidP="00B709F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4.Составление плана занятия по выбранной теме и дисциплине. Проведение занятия.</w:t>
      </w:r>
      <w:r w:rsidRPr="002A4F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4FE1">
        <w:rPr>
          <w:rFonts w:ascii="Times New Roman" w:hAnsi="Times New Roman" w:cs="Times New Roman"/>
          <w:sz w:val="28"/>
          <w:szCs w:val="28"/>
        </w:rPr>
        <w:t>Композиция на тему: «Весенние цветы». Холодный батик.</w:t>
      </w:r>
    </w:p>
    <w:p w:rsidR="004D65DA" w:rsidRPr="002A4FE1" w:rsidRDefault="004D65DA" w:rsidP="001639AB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5.Составление плана занятия по выбранной теме и дисциплине. Проведение занятия.</w:t>
      </w:r>
      <w:r w:rsidRPr="002A4FE1">
        <w:rPr>
          <w:b/>
          <w:bCs/>
          <w:sz w:val="28"/>
          <w:szCs w:val="28"/>
        </w:rPr>
        <w:t xml:space="preserve"> </w:t>
      </w:r>
      <w:r w:rsidRPr="002A4FE1">
        <w:rPr>
          <w:rFonts w:ascii="Times New Roman" w:hAnsi="Times New Roman" w:cs="Times New Roman"/>
          <w:sz w:val="28"/>
          <w:szCs w:val="28"/>
        </w:rPr>
        <w:t>Композиция на тему: Создание мраморных разводов при окрашивании тканей.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6.Требования изготовлению и использованию наглядности на уроках изобразительного искусства.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 xml:space="preserve">Виды наглядности: методический плакат, репродукция, фотография, динамические таблицы, изделия, </w:t>
      </w:r>
      <w:proofErr w:type="gramStart"/>
      <w:r w:rsidRPr="002A4FE1">
        <w:rPr>
          <w:rFonts w:ascii="Times New Roman" w:hAnsi="Times New Roman" w:cs="Times New Roman"/>
          <w:sz w:val="28"/>
          <w:szCs w:val="28"/>
        </w:rPr>
        <w:t>видео-фильмы</w:t>
      </w:r>
      <w:proofErr w:type="gramEnd"/>
      <w:r w:rsidRPr="002A4FE1">
        <w:rPr>
          <w:rFonts w:ascii="Times New Roman" w:hAnsi="Times New Roman" w:cs="Times New Roman"/>
          <w:sz w:val="28"/>
          <w:szCs w:val="28"/>
        </w:rPr>
        <w:t xml:space="preserve">, слайды, образцы учебных </w:t>
      </w:r>
      <w:r w:rsidRPr="002A4FE1">
        <w:rPr>
          <w:rFonts w:ascii="Times New Roman" w:hAnsi="Times New Roman" w:cs="Times New Roman"/>
          <w:sz w:val="28"/>
          <w:szCs w:val="28"/>
        </w:rPr>
        <w:lastRenderedPageBreak/>
        <w:t>заданий. Технологические карты. Педагогическая демонстрация изделий и произведений изобразительного искусства и ДПИ. Виды педагогического рисунка. Методика изготовления наглядных пособий. Методика подбора наглядных пособий к уроку. Виды наглядных пособий</w:t>
      </w:r>
    </w:p>
    <w:p w:rsidR="004D65DA" w:rsidRPr="002A4FE1" w:rsidRDefault="004D65DA" w:rsidP="00B709F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Наглядность обучения основана на особенностях мышления детей, которое развивается от конкретного к абстрактному. Наглядность повышает интерес учащихся к знаниям и делает процесс обучения более легким.</w:t>
      </w:r>
    </w:p>
    <w:p w:rsidR="004D65DA" w:rsidRPr="002A4FE1" w:rsidRDefault="004D65DA" w:rsidP="00B709F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 xml:space="preserve">Функции наглядности: </w:t>
      </w:r>
    </w:p>
    <w:p w:rsidR="004D65DA" w:rsidRPr="002A4FE1" w:rsidRDefault="004D65DA" w:rsidP="00B709F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помогает воссоздать форму, сущность явления. Его структуру, связи, взаимодействия для подтверждения теоретических положений; помогает привести в состояние активности все анализаторы и связанные с ними психические процессы ощущения, восприятия, представления, в результате чего возникает богатая Эмпирическая основа для обобщающее-аналитической мыслительной деятельности детей и педагога; формирует у учащихся визуальную и слуховую культуру; дает педагогу обратную информацию: по заданным вопросам учащимся можно судить об усвоении материала, о движении мысли учащихся к пониманию сути явления.</w:t>
      </w:r>
    </w:p>
    <w:p w:rsidR="004D65DA" w:rsidRPr="002A4FE1" w:rsidRDefault="004D65DA" w:rsidP="00B709F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A4FE1">
        <w:rPr>
          <w:rFonts w:ascii="Times New Roman" w:hAnsi="Times New Roman" w:cs="Times New Roman"/>
          <w:sz w:val="28"/>
          <w:szCs w:val="28"/>
          <w:lang w:eastAsia="en-US"/>
        </w:rPr>
        <w:t>7.Разработка наглядных пособий по конкретным видам декоративно-прикладного искусства.</w:t>
      </w:r>
    </w:p>
    <w:p w:rsidR="004D65DA" w:rsidRPr="002A4FE1" w:rsidRDefault="004D65DA" w:rsidP="00B709F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Виды учебной наглядности:</w:t>
      </w:r>
    </w:p>
    <w:p w:rsidR="004D65DA" w:rsidRPr="002A4FE1" w:rsidRDefault="004D65DA" w:rsidP="00B709F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Натуральные вещественные модели (реальные предметы, муляжи, геометрические тела, макеты объектов, фотографии и т. д.)</w:t>
      </w:r>
    </w:p>
    <w:p w:rsidR="004D65DA" w:rsidRPr="002A4FE1" w:rsidRDefault="004D65DA" w:rsidP="00B709F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Условные графические изображения (чертежи, эскизы, схемы, графики, географические карты, планы, диаграммы и т. д.). Знаковые модели, математические, химические формулы и уравнения и другие интерпретированные модели. Динамические наглядные модели (кино и телефильмы, диапозитивы, мультфильмы и др.).</w:t>
      </w:r>
    </w:p>
    <w:p w:rsidR="004D65DA" w:rsidRPr="002A4FE1" w:rsidRDefault="004D65DA" w:rsidP="00B709F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A4FE1">
        <w:rPr>
          <w:rFonts w:ascii="Times New Roman" w:hAnsi="Times New Roman" w:cs="Times New Roman"/>
          <w:sz w:val="28"/>
          <w:szCs w:val="28"/>
          <w:lang w:eastAsia="en-US"/>
        </w:rPr>
        <w:t>8.Организация выставки работ учеников. Заполнение дневника учёта практики.</w:t>
      </w:r>
    </w:p>
    <w:p w:rsidR="004D65DA" w:rsidRPr="002A4FE1" w:rsidRDefault="004D65DA" w:rsidP="002A4FE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4FE1">
        <w:rPr>
          <w:rFonts w:ascii="Times New Roman" w:hAnsi="Times New Roman" w:cs="Times New Roman"/>
          <w:b/>
          <w:bCs/>
          <w:sz w:val="28"/>
          <w:szCs w:val="28"/>
        </w:rPr>
        <w:t>4.Требования к формам и содержанию итогового контроля</w:t>
      </w:r>
    </w:p>
    <w:p w:rsidR="004D65DA" w:rsidRPr="002A4FE1" w:rsidRDefault="004D65DA" w:rsidP="002A4FE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lastRenderedPageBreak/>
        <w:t>В области педагогических основ преподавания творческих дисциплин, учебно-методического обеспечения учебного процесса учащийся должен продемонстрировать:</w:t>
      </w:r>
    </w:p>
    <w:p w:rsidR="004D65DA" w:rsidRPr="002A4FE1" w:rsidRDefault="004D65DA" w:rsidP="002A4FE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умение:</w:t>
      </w:r>
    </w:p>
    <w:p w:rsidR="004D65DA" w:rsidRPr="002A4FE1" w:rsidRDefault="004D65DA" w:rsidP="002A4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включать теоретические знания из области психологии и педагогики в практическую преподавательскую деятельность; применять различные формы организации учебной деятельности;</w:t>
      </w:r>
    </w:p>
    <w:p w:rsidR="004D65DA" w:rsidRPr="002A4FE1" w:rsidRDefault="004D65DA" w:rsidP="002A4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формировать межличностные отношения и внутригрупповые взаимодействия в профессиональной деятельности;</w:t>
      </w:r>
    </w:p>
    <w:p w:rsidR="004D65DA" w:rsidRPr="002A4FE1" w:rsidRDefault="004D65DA" w:rsidP="002A4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пользоваться специальной литературой;</w:t>
      </w:r>
    </w:p>
    <w:p w:rsidR="004D65DA" w:rsidRPr="002A4FE1" w:rsidRDefault="004D65DA" w:rsidP="002A4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применять учебно-методические материалы по обучению исполнительскому мастерству;</w:t>
      </w:r>
    </w:p>
    <w:p w:rsidR="004D65DA" w:rsidRPr="002A4FE1" w:rsidRDefault="004D65DA" w:rsidP="002A4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разрабатывать учебные образцы по конкретным видам декоративно-прикладного искусства;</w:t>
      </w:r>
    </w:p>
    <w:p w:rsidR="004D65DA" w:rsidRPr="002A4FE1" w:rsidRDefault="004D65DA" w:rsidP="002A4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делать педагогический анализ ситуации на занятии;</w:t>
      </w:r>
    </w:p>
    <w:p w:rsidR="004D65DA" w:rsidRPr="002A4FE1" w:rsidRDefault="004D65DA" w:rsidP="002A4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использовать теоретические сведения о личности и межличностных отношениях в педагогической деятельности;</w:t>
      </w:r>
    </w:p>
    <w:p w:rsidR="004D65DA" w:rsidRPr="002A4FE1" w:rsidRDefault="004D65DA" w:rsidP="002A4FE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 xml:space="preserve">знание: </w:t>
      </w:r>
    </w:p>
    <w:p w:rsidR="004D65DA" w:rsidRPr="002A4FE1" w:rsidRDefault="004D65DA" w:rsidP="002A4FE1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основ теории воспитания и образования;</w:t>
      </w:r>
    </w:p>
    <w:p w:rsidR="004D65DA" w:rsidRPr="002A4FE1" w:rsidRDefault="004D65DA" w:rsidP="002A4FE1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психолого-педагогических особенностей работы с детьми дошкольного и школьного возраста;</w:t>
      </w:r>
    </w:p>
    <w:p w:rsidR="004D65DA" w:rsidRPr="002A4FE1" w:rsidRDefault="004D65DA" w:rsidP="002A4FE1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требований к личности педагога;</w:t>
      </w:r>
    </w:p>
    <w:p w:rsidR="004D65DA" w:rsidRPr="002A4FE1" w:rsidRDefault="004D65DA" w:rsidP="002A4FE1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основных исторических этапов развития художественного образования в России и за рубежом;</w:t>
      </w:r>
    </w:p>
    <w:p w:rsidR="004D65DA" w:rsidRPr="002A4FE1" w:rsidRDefault="004D65DA" w:rsidP="002A4FE1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современных методик обучения рисованию; профессиональной терминологии.</w:t>
      </w:r>
    </w:p>
    <w:p w:rsidR="004D65DA" w:rsidRPr="002A4FE1" w:rsidRDefault="004D65DA" w:rsidP="00B709F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D65DA" w:rsidRPr="002A4FE1" w:rsidRDefault="004D65DA" w:rsidP="002A4FE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A4FE1">
        <w:rPr>
          <w:rFonts w:ascii="Times New Roman" w:hAnsi="Times New Roman" w:cs="Times New Roman"/>
          <w:b/>
          <w:bCs/>
          <w:sz w:val="32"/>
          <w:szCs w:val="32"/>
        </w:rPr>
        <w:t>5.Учебно-методическое обеспечение курса</w:t>
      </w:r>
    </w:p>
    <w:p w:rsidR="004D65DA" w:rsidRPr="002A4FE1" w:rsidRDefault="004D65DA" w:rsidP="00B709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Обеспечение дисциплины учебными изданиями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1701"/>
        <w:gridCol w:w="1701"/>
        <w:gridCol w:w="1843"/>
      </w:tblGrid>
      <w:tr w:rsidR="004D65DA" w:rsidRPr="002A4FE1">
        <w:trPr>
          <w:trHeight w:val="1583"/>
        </w:trPr>
        <w:tc>
          <w:tcPr>
            <w:tcW w:w="4219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Библиографическое описание издания</w:t>
            </w:r>
          </w:p>
        </w:tc>
        <w:tc>
          <w:tcPr>
            <w:tcW w:w="1701" w:type="dxa"/>
          </w:tcPr>
          <w:p w:rsidR="004D65DA" w:rsidRPr="002A4FE1" w:rsidRDefault="004D65DA" w:rsidP="001639AB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 занятий, в котором используется</w:t>
            </w:r>
          </w:p>
        </w:tc>
        <w:tc>
          <w:tcPr>
            <w:tcW w:w="1701" w:type="dxa"/>
          </w:tcPr>
          <w:p w:rsidR="004D65DA" w:rsidRPr="002A4FE1" w:rsidRDefault="004D65DA" w:rsidP="001639AB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Число обеспечиваемых часов</w:t>
            </w:r>
          </w:p>
        </w:tc>
        <w:tc>
          <w:tcPr>
            <w:tcW w:w="1843" w:type="dxa"/>
          </w:tcPr>
          <w:p w:rsidR="004D65DA" w:rsidRPr="002A4FE1" w:rsidRDefault="004D65DA" w:rsidP="001639AB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экземпляров</w:t>
            </w:r>
          </w:p>
          <w:p w:rsidR="004D65DA" w:rsidRPr="002A4FE1" w:rsidRDefault="004D65DA" w:rsidP="001639AB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 колледжа</w:t>
            </w:r>
          </w:p>
        </w:tc>
      </w:tr>
      <w:tr w:rsidR="004D65DA" w:rsidRPr="002A4FE1">
        <w:trPr>
          <w:trHeight w:val="360"/>
        </w:trPr>
        <w:tc>
          <w:tcPr>
            <w:tcW w:w="4219" w:type="dxa"/>
          </w:tcPr>
          <w:p w:rsidR="004D65DA" w:rsidRPr="002A4FE1" w:rsidRDefault="004D65DA" w:rsidP="00B709F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1.Гулевич –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Линькова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proofErr w:type="gram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О.В.,Терентьева</w:t>
            </w:r>
            <w:proofErr w:type="spellEnd"/>
            <w:proofErr w:type="gram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А.М. Практикум по основам теории декоративно – прикладного искусства /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О.В.Гулевич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–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Линькова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А.М.Терентьева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; Лекция,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. работа Новгород: гос. ун-т им. Ярослава Лекция,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 работа Мудрого. Великий Новгород, 2009.</w:t>
            </w:r>
          </w:p>
        </w:tc>
        <w:tc>
          <w:tcPr>
            <w:tcW w:w="1701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Лекция,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 работа</w:t>
            </w:r>
          </w:p>
        </w:tc>
        <w:tc>
          <w:tcPr>
            <w:tcW w:w="1701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43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4D65DA" w:rsidRPr="002A4FE1">
        <w:trPr>
          <w:trHeight w:val="360"/>
        </w:trPr>
        <w:tc>
          <w:tcPr>
            <w:tcW w:w="4219" w:type="dxa"/>
          </w:tcPr>
          <w:p w:rsidR="004D65DA" w:rsidRPr="002A4FE1" w:rsidRDefault="004D65DA" w:rsidP="00B709F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2.Сурина. М.О., Сурин А.А. История образования и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цветодидактики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(история систем и методов обучения цвету). – М.; Ростов / Д: Издательский центр «Март», 2008. – 348, [1]с.: ил. – (Школа дизайна).</w:t>
            </w:r>
          </w:p>
        </w:tc>
        <w:tc>
          <w:tcPr>
            <w:tcW w:w="1701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Лекция,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 работа</w:t>
            </w:r>
          </w:p>
        </w:tc>
        <w:tc>
          <w:tcPr>
            <w:tcW w:w="1701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43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4D65DA" w:rsidRPr="002A4FE1">
        <w:trPr>
          <w:trHeight w:val="360"/>
        </w:trPr>
        <w:tc>
          <w:tcPr>
            <w:tcW w:w="4219" w:type="dxa"/>
          </w:tcPr>
          <w:p w:rsidR="004D65DA" w:rsidRPr="002A4FE1" w:rsidRDefault="004D65DA" w:rsidP="00B709F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3.Орнамент стиля ар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деко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. / Сост. и авт. предисл.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В.И.Ивановская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. – </w:t>
            </w:r>
            <w:proofErr w:type="spellStart"/>
            <w:proofErr w:type="gram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М.:Издательство</w:t>
            </w:r>
            <w:proofErr w:type="spellEnd"/>
            <w:proofErr w:type="gram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В. Шевчук, 2008. – 207с.: ил. – (Орнаменты).</w:t>
            </w:r>
          </w:p>
        </w:tc>
        <w:tc>
          <w:tcPr>
            <w:tcW w:w="1701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Лекция,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 работа</w:t>
            </w:r>
          </w:p>
        </w:tc>
        <w:tc>
          <w:tcPr>
            <w:tcW w:w="1701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43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4D65DA" w:rsidRPr="002A4FE1">
        <w:trPr>
          <w:trHeight w:val="360"/>
        </w:trPr>
        <w:tc>
          <w:tcPr>
            <w:tcW w:w="4219" w:type="dxa"/>
          </w:tcPr>
          <w:p w:rsidR="004D65DA" w:rsidRPr="002A4FE1" w:rsidRDefault="004D65DA" w:rsidP="00B709F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4.Основы художественного ремесла: в 2 ч. Ч.1. Вышивка. Кружево.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Худож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. роспись </w:t>
            </w:r>
            <w:proofErr w:type="gram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тканей….</w:t>
            </w:r>
            <w:proofErr w:type="gram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Пособие для учителя </w:t>
            </w: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∕.Авт. коллектив: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В.А.Барадулин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Н.Т.Климова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Л.А.Кожевникова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и др.; Под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ред.В.А.Барадулина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и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О.В.Танкус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. – 2 – е изд.,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дораб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 – М.: Просвещение, 2007. – 238с.</w:t>
            </w:r>
          </w:p>
        </w:tc>
        <w:tc>
          <w:tcPr>
            <w:tcW w:w="1701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Лекция,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 работа</w:t>
            </w:r>
          </w:p>
        </w:tc>
        <w:tc>
          <w:tcPr>
            <w:tcW w:w="1701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43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4D65DA" w:rsidRPr="002A4FE1">
        <w:trPr>
          <w:trHeight w:val="360"/>
        </w:trPr>
        <w:tc>
          <w:tcPr>
            <w:tcW w:w="4219" w:type="dxa"/>
          </w:tcPr>
          <w:p w:rsidR="004D65DA" w:rsidRPr="002A4FE1" w:rsidRDefault="004D65DA" w:rsidP="00B709F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5.Русские орнаменты ∕ Сост. и </w:t>
            </w:r>
            <w:proofErr w:type="spellStart"/>
            <w:proofErr w:type="gram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авт.предис</w:t>
            </w:r>
            <w:proofErr w:type="spellEnd"/>
            <w:proofErr w:type="gram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В.И.Ивановская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. –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М.:Издательство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В.Шевчук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 2008 – 223с.: ил. – (Орнаменты).</w:t>
            </w:r>
          </w:p>
        </w:tc>
        <w:tc>
          <w:tcPr>
            <w:tcW w:w="1701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Лекция,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 работа</w:t>
            </w:r>
          </w:p>
        </w:tc>
        <w:tc>
          <w:tcPr>
            <w:tcW w:w="1701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43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4D65DA" w:rsidRPr="002A4FE1">
        <w:trPr>
          <w:trHeight w:val="360"/>
        </w:trPr>
        <w:tc>
          <w:tcPr>
            <w:tcW w:w="4219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6. Стилизация природных форм в декоративно – прикладном искусстве: учеб. метод. пособие для студентов спец. «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Изобраз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искусство» / авт. –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сост.Г.А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Поровская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; Новгород, гос. ун-т им. Ярослава Мудрого, 2010. – 23, [1]с.: ил.</w:t>
            </w:r>
          </w:p>
        </w:tc>
        <w:tc>
          <w:tcPr>
            <w:tcW w:w="1701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Лекция, </w:t>
            </w:r>
            <w:proofErr w:type="spellStart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</w:t>
            </w:r>
            <w:proofErr w:type="spellEnd"/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 работа</w:t>
            </w:r>
          </w:p>
        </w:tc>
        <w:tc>
          <w:tcPr>
            <w:tcW w:w="1701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43" w:type="dxa"/>
          </w:tcPr>
          <w:p w:rsidR="004D65DA" w:rsidRPr="002A4FE1" w:rsidRDefault="004D65DA" w:rsidP="00B709F0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4F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</w:tbl>
    <w:p w:rsidR="004D65DA" w:rsidRPr="002A4FE1" w:rsidRDefault="004D65DA" w:rsidP="00B709F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65DA" w:rsidRPr="002A4FE1" w:rsidRDefault="004D65DA" w:rsidP="002A4FE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4FE1">
        <w:rPr>
          <w:rFonts w:ascii="Times New Roman" w:hAnsi="Times New Roman" w:cs="Times New Roman"/>
          <w:b/>
          <w:bCs/>
          <w:sz w:val="28"/>
          <w:szCs w:val="28"/>
        </w:rPr>
        <w:t>6. Материально-техническое обеспечение курса</w:t>
      </w:r>
    </w:p>
    <w:p w:rsidR="004D65DA" w:rsidRPr="002A4FE1" w:rsidRDefault="004D65DA" w:rsidP="002A4FE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Учебный кабинет для проведения занятий по изобразительному искусству.</w:t>
      </w:r>
    </w:p>
    <w:p w:rsidR="004D65DA" w:rsidRPr="002A4FE1" w:rsidRDefault="004D65DA" w:rsidP="002A4FE1">
      <w:pPr>
        <w:pStyle w:val="text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A4FE1">
        <w:rPr>
          <w:color w:val="000000"/>
          <w:sz w:val="28"/>
          <w:szCs w:val="28"/>
        </w:rPr>
        <w:t>Кабинет изобразительного искусства должен быть оснащен средствами обучения для проведения следующих видов занятий: рисование с натуры, занятия декоративно-прикладным искусством, пластикой; проектирование и изготовление несложных макетов, беседы об искусстве.</w:t>
      </w:r>
    </w:p>
    <w:p w:rsidR="004D65DA" w:rsidRPr="002A4FE1" w:rsidRDefault="004D65DA" w:rsidP="002A4FE1">
      <w:pPr>
        <w:pStyle w:val="text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A4FE1">
        <w:rPr>
          <w:color w:val="000000"/>
          <w:sz w:val="28"/>
          <w:szCs w:val="28"/>
        </w:rPr>
        <w:t xml:space="preserve">Номенклатура учебного оборудования должна соответствовать содержанию выбранной школой учебной программы и ориентироваться на действующий </w:t>
      </w:r>
      <w:r>
        <w:rPr>
          <w:color w:val="000000"/>
          <w:sz w:val="28"/>
          <w:szCs w:val="28"/>
        </w:rPr>
        <w:t>«</w:t>
      </w:r>
      <w:r w:rsidRPr="002A4FE1">
        <w:rPr>
          <w:color w:val="000000"/>
          <w:sz w:val="28"/>
          <w:szCs w:val="28"/>
        </w:rPr>
        <w:t>Перечень учебного оборудования по изобразительному искусству для общеобразовательных учреждений России</w:t>
      </w:r>
      <w:r>
        <w:rPr>
          <w:color w:val="000000"/>
          <w:sz w:val="28"/>
          <w:szCs w:val="28"/>
        </w:rPr>
        <w:t>»</w:t>
      </w:r>
      <w:r w:rsidRPr="002A4FE1">
        <w:rPr>
          <w:color w:val="000000"/>
          <w:sz w:val="28"/>
          <w:szCs w:val="28"/>
        </w:rPr>
        <w:t>, утвержденный приказом Министерства образования Российской Федерации.</w:t>
      </w:r>
    </w:p>
    <w:p w:rsidR="004D65DA" w:rsidRPr="002A4FE1" w:rsidRDefault="004D65DA" w:rsidP="002A4FE1">
      <w:pPr>
        <w:pStyle w:val="text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A4FE1">
        <w:rPr>
          <w:color w:val="000000"/>
          <w:sz w:val="28"/>
          <w:szCs w:val="28"/>
        </w:rPr>
        <w:lastRenderedPageBreak/>
        <w:t>В кабинете должен быть достаточный комплект методической литературы для обучающихся, включающий методический журнал по предмету, программы обучения изобразительному искусству в данном учебном заведении, справочную литературу нормативного характера, образовательный стандарт по изобразительному искусству.</w:t>
      </w:r>
    </w:p>
    <w:p w:rsidR="004D65DA" w:rsidRPr="002A4FE1" w:rsidRDefault="004D65DA" w:rsidP="002A4FE1">
      <w:pPr>
        <w:pStyle w:val="text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A4FE1">
        <w:rPr>
          <w:color w:val="000000"/>
          <w:sz w:val="28"/>
          <w:szCs w:val="28"/>
        </w:rPr>
        <w:t>В кабинете должны быть картотеки справочной литературы, методической литературы для учителя, для обучающихся, картотека средств обучения, систематизированных по классам, по темам, картотека подготовки учителя к уроку, тематическая картотека, содержащая индивидуальные, групповые задания для обучающихся.</w:t>
      </w:r>
    </w:p>
    <w:p w:rsidR="004D65DA" w:rsidRPr="002A4FE1" w:rsidRDefault="004D65DA" w:rsidP="002A4FE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Материалы и оборудование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 xml:space="preserve">Шарф или кусок тонкой ткани </w:t>
      </w:r>
      <w:proofErr w:type="spellStart"/>
      <w:r w:rsidRPr="002A4FE1">
        <w:rPr>
          <w:rFonts w:ascii="Times New Roman" w:hAnsi="Times New Roman" w:cs="Times New Roman"/>
          <w:color w:val="000000"/>
          <w:sz w:val="28"/>
          <w:szCs w:val="28"/>
        </w:rPr>
        <w:t>понж</w:t>
      </w:r>
      <w:proofErr w:type="spellEnd"/>
      <w:r w:rsidRPr="002A4FE1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proofErr w:type="spellStart"/>
      <w:r w:rsidRPr="002A4FE1">
        <w:rPr>
          <w:rFonts w:ascii="Times New Roman" w:hAnsi="Times New Roman" w:cs="Times New Roman"/>
          <w:color w:val="000000"/>
          <w:sz w:val="28"/>
          <w:szCs w:val="28"/>
        </w:rPr>
        <w:t>хаботай</w:t>
      </w:r>
      <w:proofErr w:type="spellEnd"/>
      <w:r w:rsidRPr="002A4F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A4FE1">
        <w:rPr>
          <w:rFonts w:ascii="Times New Roman" w:hAnsi="Times New Roman" w:cs="Times New Roman"/>
          <w:color w:val="000000"/>
          <w:sz w:val="28"/>
          <w:szCs w:val="28"/>
        </w:rPr>
        <w:t>Парозакрепляемые</w:t>
      </w:r>
      <w:proofErr w:type="spellEnd"/>
      <w:r w:rsidRPr="002A4FE1">
        <w:rPr>
          <w:rFonts w:ascii="Times New Roman" w:hAnsi="Times New Roman" w:cs="Times New Roman"/>
          <w:color w:val="000000"/>
          <w:sz w:val="28"/>
          <w:szCs w:val="28"/>
        </w:rPr>
        <w:t xml:space="preserve"> красители (не более четырёх-пяти цветов).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Белый уксус для закрепления (кислотные красители).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Неглубокий поддон.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Палитра для смешивания красок.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Пластиковые пипетки или кисти.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Резиновые перчатки.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Плёнка для защиты стола (прозрачный или белый пластик).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Контейнер для микроволновой печи и кулинарная плёнка.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Микроволновая печь.</w:t>
      </w:r>
    </w:p>
    <w:p w:rsidR="004D65DA" w:rsidRPr="002A4FE1" w:rsidRDefault="004D65DA" w:rsidP="002A4FE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4FE1">
        <w:rPr>
          <w:rFonts w:ascii="Times New Roman" w:hAnsi="Times New Roman" w:cs="Times New Roman"/>
          <w:b/>
          <w:bCs/>
          <w:sz w:val="28"/>
          <w:szCs w:val="28"/>
        </w:rPr>
        <w:t>7. Методические рекомендации преподавателям</w:t>
      </w:r>
    </w:p>
    <w:p w:rsidR="004D65DA" w:rsidRPr="002A4FE1" w:rsidRDefault="004D65DA" w:rsidP="001639A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Тема 4. Составление плана занятия по выбранной теме и дисциплине. Проведение занятия.</w:t>
      </w:r>
      <w:r w:rsidRPr="002A4F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4FE1">
        <w:rPr>
          <w:rFonts w:ascii="Times New Roman" w:hAnsi="Times New Roman" w:cs="Times New Roman"/>
          <w:sz w:val="28"/>
          <w:szCs w:val="28"/>
        </w:rPr>
        <w:t>Композиция на тему: «Весенние цветы». Холодный батик.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 xml:space="preserve">Задание на ознакомление с материалами и инструментами (ткань, пяла, резерв, трубочки, кисти, краски, </w:t>
      </w:r>
      <w:proofErr w:type="spellStart"/>
      <w:r w:rsidRPr="002A4FE1">
        <w:rPr>
          <w:rFonts w:ascii="Times New Roman" w:hAnsi="Times New Roman" w:cs="Times New Roman"/>
          <w:sz w:val="28"/>
          <w:szCs w:val="28"/>
        </w:rPr>
        <w:t>квача</w:t>
      </w:r>
      <w:proofErr w:type="spellEnd"/>
      <w:r w:rsidRPr="002A4FE1">
        <w:rPr>
          <w:rFonts w:ascii="Times New Roman" w:hAnsi="Times New Roman" w:cs="Times New Roman"/>
          <w:sz w:val="28"/>
          <w:szCs w:val="28"/>
        </w:rPr>
        <w:t>.)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t>Композиция в круге диаметром 300 мм. на тему: «Весенние цветы». Холодный батик.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sz w:val="28"/>
          <w:szCs w:val="28"/>
        </w:rPr>
        <w:lastRenderedPageBreak/>
        <w:t>Композиция из растительных элементов в круге диаметром 300 мм. Скомпоновать несколько листочков или веточек, придав им ритмическое движение: центробежные или по кругу.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Цель: изучить особенности техники холодного батика, освоить способ нанесения резервирующего состава на ткань.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Задачи: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Развивать у учащихся интерес к данному виду творчества, способствовать развитию эстетического и художественного вкуса.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Воспитывать терпение, аккуратность, старание.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Познакомить с возможностями резервирующего состава и изучение различных дополнительных эффектов в технике холодного батика.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Оборудование и материалы. Шелковая и х/б ткань, пяльцы, беличьи кисти, стеклянные трубочки, образцы работ, соль крупного помола, мочевина, анилиновые красители, сода, дистиллированная вода.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План занятия:</w:t>
      </w:r>
    </w:p>
    <w:p w:rsidR="004D65DA" w:rsidRPr="002A4FE1" w:rsidRDefault="004D65DA" w:rsidP="00B709F0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Организационный момент (3 мин.)</w:t>
      </w:r>
    </w:p>
    <w:p w:rsidR="004D65DA" w:rsidRPr="002A4FE1" w:rsidRDefault="004D65DA" w:rsidP="00B709F0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Объяснение нового материала. (15-20 мин.)</w:t>
      </w:r>
    </w:p>
    <w:p w:rsidR="004D65DA" w:rsidRPr="002A4FE1" w:rsidRDefault="004D65DA" w:rsidP="00B709F0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Практическая работа. Нанесение резерва на ткань. (30 мин.)</w:t>
      </w:r>
    </w:p>
    <w:p w:rsidR="004D65DA" w:rsidRPr="002A4FE1" w:rsidRDefault="004D65DA" w:rsidP="00B709F0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Показ преподавателем я дополнительных декоративных эффектов. (15 мин.)</w:t>
      </w:r>
    </w:p>
    <w:p w:rsidR="004D65DA" w:rsidRPr="002A4FE1" w:rsidRDefault="004D65DA" w:rsidP="00B709F0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Завершение занятия. Самостоятельное использование декоративных эффектов на своих работах. (15 мин.)</w:t>
      </w:r>
    </w:p>
    <w:p w:rsidR="004D65DA" w:rsidRPr="002A4FE1" w:rsidRDefault="004D65DA" w:rsidP="00B709F0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Подведение итогов, анализ работ. (7 мин.)</w:t>
      </w:r>
    </w:p>
    <w:p w:rsidR="004D65DA" w:rsidRPr="002A4FE1" w:rsidRDefault="004D65DA" w:rsidP="001639AB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Тема </w:t>
      </w:r>
      <w:proofErr w:type="gramStart"/>
      <w:r w:rsidRPr="002A4FE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5.Составление</w:t>
      </w:r>
      <w:proofErr w:type="gramEnd"/>
      <w:r w:rsidRPr="002A4FE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плана занятия по выбранной теме и дисциплине. Проведение занятия.</w:t>
      </w:r>
      <w:r w:rsidRPr="002A4FE1">
        <w:rPr>
          <w:b/>
          <w:bCs/>
          <w:sz w:val="28"/>
          <w:szCs w:val="28"/>
        </w:rPr>
        <w:t xml:space="preserve"> </w:t>
      </w:r>
      <w:r w:rsidRPr="002A4FE1">
        <w:rPr>
          <w:rFonts w:ascii="Times New Roman" w:hAnsi="Times New Roman" w:cs="Times New Roman"/>
          <w:sz w:val="28"/>
          <w:szCs w:val="28"/>
        </w:rPr>
        <w:t>Композиция на тему: Создание мраморных разводов при окрашивании тканей.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Батик – это ручная роспись ткани. Родиной батика, искусства росписи тканей, считается Юго-Восточная Азия. К нам батик пришёл из Индонезии, даже название этого декоративного искусства происходит от местного слова «</w:t>
      </w:r>
      <w:proofErr w:type="spellStart"/>
      <w:r w:rsidRPr="002A4FE1">
        <w:rPr>
          <w:rFonts w:ascii="Times New Roman" w:hAnsi="Times New Roman" w:cs="Times New Roman"/>
          <w:color w:val="000000"/>
          <w:sz w:val="28"/>
          <w:szCs w:val="28"/>
        </w:rPr>
        <w:t>анбатик</w:t>
      </w:r>
      <w:proofErr w:type="spellEnd"/>
      <w:r w:rsidRPr="002A4FE1">
        <w:rPr>
          <w:rFonts w:ascii="Times New Roman" w:hAnsi="Times New Roman" w:cs="Times New Roman"/>
          <w:color w:val="000000"/>
          <w:sz w:val="28"/>
          <w:szCs w:val="28"/>
        </w:rPr>
        <w:t xml:space="preserve">» – рисовать, писать. Ручная роспись тканей немаловажный раздел </w:t>
      </w:r>
      <w:r w:rsidRPr="002A4FE1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декоративно-прикладного искусства. Этот вид прикладного искусства имеет глубокие народные корни и традиции, дошедшие до сегодняшних дней. Современные художники по текстилю, уважая прошлое этого искусства, черпают из него творческие замыслы. Появляются новые технологии на основе использования традиций древней росписи ткани.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Роспись по шёлку – это захватывающее и красивое искусство. Огромный выбор разнообразных красок, красителей, пигментов и других химических средств, составляющих арсенал мастера художественной росписи по тканям, помогает художнику создавать сложнейшие произведения в различных стилевых направлениях. Мягкость шёлка, переливающиеся краски – этот вид декоративного творчества не может не захватывать.</w:t>
      </w:r>
      <w:r w:rsidRPr="002A4FE1">
        <w:rPr>
          <w:rFonts w:ascii="Times New Roman" w:hAnsi="Times New Roman" w:cs="Times New Roman"/>
          <w:color w:val="000000"/>
          <w:sz w:val="28"/>
          <w:szCs w:val="28"/>
        </w:rPr>
        <w:br/>
        <w:t>Роспись по шёлку предоставляет бесчисленные возможности для создания уникальных художественных тканей, которые могут быть использованы как в декоративных, так и в функциональных изделиях.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Сегодня батик в России находится на высоком профессиональном уровне, с ярко индивидуальным техническим и художественным подходом, что находит своё отражение в регулярных выставках этого вида искусства. В наши дни батик занимает ведущие место в ряду декоративных искусств. Батик широко используется в дизайне, интерьеров, прекрасно сочетаясь с различными стилистическими и цветовыми решениями. Батик позволяет создавать эксклюзивные ткани, востребованные и мастерами высокой моды, и модельерами, создающими более демократичную одежду.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 xml:space="preserve">Обворожительные мраморные разводы, созданные этим способом, легче всего получаются на шёлке </w:t>
      </w:r>
      <w:proofErr w:type="spellStart"/>
      <w:r w:rsidRPr="002A4FE1">
        <w:rPr>
          <w:rFonts w:ascii="Times New Roman" w:hAnsi="Times New Roman" w:cs="Times New Roman"/>
          <w:color w:val="000000"/>
          <w:sz w:val="28"/>
          <w:szCs w:val="28"/>
        </w:rPr>
        <w:t>понж</w:t>
      </w:r>
      <w:proofErr w:type="spellEnd"/>
      <w:r w:rsidRPr="002A4FE1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2A4FE1">
        <w:rPr>
          <w:rFonts w:ascii="Times New Roman" w:hAnsi="Times New Roman" w:cs="Times New Roman"/>
          <w:color w:val="000000"/>
          <w:sz w:val="28"/>
          <w:szCs w:val="28"/>
        </w:rPr>
        <w:t>хаботай</w:t>
      </w:r>
      <w:proofErr w:type="spellEnd"/>
      <w:r w:rsidRPr="002A4FE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A4FE1">
        <w:rPr>
          <w:rFonts w:ascii="Times New Roman" w:hAnsi="Times New Roman" w:cs="Times New Roman"/>
          <w:color w:val="000000"/>
          <w:sz w:val="28"/>
          <w:szCs w:val="28"/>
        </w:rPr>
        <w:t>Понж</w:t>
      </w:r>
      <w:proofErr w:type="spellEnd"/>
      <w:r w:rsidRPr="002A4FE1">
        <w:rPr>
          <w:rFonts w:ascii="Times New Roman" w:hAnsi="Times New Roman" w:cs="Times New Roman"/>
          <w:color w:val="000000"/>
          <w:sz w:val="28"/>
          <w:szCs w:val="28"/>
        </w:rPr>
        <w:t xml:space="preserve"> – это гладкая ткань с приятным блеском, удобен в работе.  Шёлк </w:t>
      </w:r>
      <w:proofErr w:type="spellStart"/>
      <w:r w:rsidRPr="002A4FE1">
        <w:rPr>
          <w:rFonts w:ascii="Times New Roman" w:hAnsi="Times New Roman" w:cs="Times New Roman"/>
          <w:color w:val="000000"/>
          <w:sz w:val="28"/>
          <w:szCs w:val="28"/>
        </w:rPr>
        <w:t>хаботай</w:t>
      </w:r>
      <w:proofErr w:type="spellEnd"/>
      <w:r w:rsidRPr="002A4FE1">
        <w:rPr>
          <w:rFonts w:ascii="Times New Roman" w:hAnsi="Times New Roman" w:cs="Times New Roman"/>
          <w:color w:val="000000"/>
          <w:sz w:val="28"/>
          <w:szCs w:val="28"/>
        </w:rPr>
        <w:t xml:space="preserve"> также имеет гладкую поверхность, но он более густого переплетения и соткан из нескольких более толстых нитей, что делает его более прочным и плотным. Поскольку при фиксации цвета будут смешиваться и создавать новые оттенки, помните, что следует выбирать такие краски, которые хорошо сочетаются и смешиваются.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lastRenderedPageBreak/>
        <w:t>Цель: освоение техники выполнения мраморных разводов при окрашивании ткани.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 xml:space="preserve">Задачи: Ознакомление с техникой батика. </w:t>
      </w:r>
      <w:proofErr w:type="gramStart"/>
      <w:r w:rsidRPr="002A4FE1">
        <w:rPr>
          <w:rFonts w:ascii="Times New Roman" w:hAnsi="Times New Roman" w:cs="Times New Roman"/>
          <w:color w:val="000000"/>
          <w:sz w:val="28"/>
          <w:szCs w:val="28"/>
        </w:rPr>
        <w:t>Приобретение  знаний</w:t>
      </w:r>
      <w:proofErr w:type="gramEnd"/>
      <w:r w:rsidRPr="002A4FE1">
        <w:rPr>
          <w:rFonts w:ascii="Times New Roman" w:hAnsi="Times New Roman" w:cs="Times New Roman"/>
          <w:color w:val="000000"/>
          <w:sz w:val="28"/>
          <w:szCs w:val="28"/>
        </w:rPr>
        <w:t>,  умений  и  навыков,  необходимых  для  работы с тканью. Выполнение мраморных разводов на ткани.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Развитие фантазии, воображения, творческого мышления, эстетического и художественного вкуса, трудолюбия, бережливости, аккуратности, усидчивости.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Применение полученных знаний в дальнейшей практической жизни.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Материалы и приспособления: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 xml:space="preserve">Шарф или кусок тонкой ткани </w:t>
      </w:r>
      <w:proofErr w:type="spellStart"/>
      <w:r w:rsidRPr="002A4FE1">
        <w:rPr>
          <w:rFonts w:ascii="Times New Roman" w:hAnsi="Times New Roman" w:cs="Times New Roman"/>
          <w:color w:val="000000"/>
          <w:sz w:val="28"/>
          <w:szCs w:val="28"/>
        </w:rPr>
        <w:t>понж</w:t>
      </w:r>
      <w:proofErr w:type="spellEnd"/>
      <w:r w:rsidRPr="002A4FE1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proofErr w:type="spellStart"/>
      <w:r w:rsidRPr="002A4FE1">
        <w:rPr>
          <w:rFonts w:ascii="Times New Roman" w:hAnsi="Times New Roman" w:cs="Times New Roman"/>
          <w:color w:val="000000"/>
          <w:sz w:val="28"/>
          <w:szCs w:val="28"/>
        </w:rPr>
        <w:t>хаботай</w:t>
      </w:r>
      <w:proofErr w:type="spellEnd"/>
      <w:r w:rsidRPr="002A4F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A4FE1">
        <w:rPr>
          <w:rFonts w:ascii="Times New Roman" w:hAnsi="Times New Roman" w:cs="Times New Roman"/>
          <w:color w:val="000000"/>
          <w:sz w:val="28"/>
          <w:szCs w:val="28"/>
        </w:rPr>
        <w:t>Парозакрепляемые</w:t>
      </w:r>
      <w:proofErr w:type="spellEnd"/>
      <w:r w:rsidRPr="002A4FE1">
        <w:rPr>
          <w:rFonts w:ascii="Times New Roman" w:hAnsi="Times New Roman" w:cs="Times New Roman"/>
          <w:color w:val="000000"/>
          <w:sz w:val="28"/>
          <w:szCs w:val="28"/>
        </w:rPr>
        <w:t xml:space="preserve"> красители (не более четырёх-пяти цветов).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Белый уксус для закрепления (кислотные красители).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Неглубокий поддон.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Палитра для смешивания красок.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Пластиковые пипетки или кисти.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Резиновые перчатки.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Плёнка для защиты стола (прозрачный или белый пластик).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Контейнер для микроволновой печи и кулинарная плёнка.</w:t>
      </w:r>
    </w:p>
    <w:p w:rsidR="004D65DA" w:rsidRPr="002A4FE1" w:rsidRDefault="004D65DA" w:rsidP="00B709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E1">
        <w:rPr>
          <w:rFonts w:ascii="Times New Roman" w:hAnsi="Times New Roman" w:cs="Times New Roman"/>
          <w:color w:val="000000"/>
          <w:sz w:val="28"/>
          <w:szCs w:val="28"/>
        </w:rPr>
        <w:t>Микроволновая печь.</w:t>
      </w:r>
    </w:p>
    <w:p w:rsidR="00A174AD" w:rsidRDefault="00A174AD" w:rsidP="00A174A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174AD" w:rsidRDefault="00A174AD" w:rsidP="00A174A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174AD" w:rsidRDefault="00A174AD" w:rsidP="00A174A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174AD" w:rsidRDefault="00A174AD" w:rsidP="00A174A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174AD" w:rsidRDefault="00A174AD" w:rsidP="00A174A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174AD" w:rsidRDefault="00A174AD" w:rsidP="00A174A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174AD" w:rsidRDefault="00A174AD" w:rsidP="00A174A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174AD" w:rsidRDefault="00A174AD" w:rsidP="00A174A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174AD" w:rsidRDefault="00A174AD" w:rsidP="00A174A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174AD" w:rsidRDefault="00A174AD" w:rsidP="00A174A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174AD" w:rsidRDefault="00A174AD" w:rsidP="00A174A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174AD" w:rsidRDefault="00A174AD" w:rsidP="00A174A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174AD" w:rsidRDefault="00A174AD" w:rsidP="00A174A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174AD" w:rsidRDefault="00A174AD" w:rsidP="00A174A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174AD" w:rsidRDefault="00A174AD" w:rsidP="00A174A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174AD" w:rsidRDefault="00A174AD" w:rsidP="00A174A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8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. Перечень основной и дополнительной учебной литературы </w:t>
      </w:r>
    </w:p>
    <w:p w:rsidR="00A174AD" w:rsidRDefault="00A174AD" w:rsidP="00A174AD">
      <w:pPr>
        <w:tabs>
          <w:tab w:val="num" w:pos="-540"/>
        </w:tabs>
        <w:spacing w:after="0" w:line="240" w:lineRule="auto"/>
        <w:ind w:left="180" w:hanging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учебная литература:</w:t>
      </w:r>
    </w:p>
    <w:p w:rsidR="00A174AD" w:rsidRDefault="00A174AD" w:rsidP="00A174A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Вера </w:t>
      </w:r>
      <w:proofErr w:type="spellStart"/>
      <w:r>
        <w:rPr>
          <w:rFonts w:ascii="Times New Roman" w:hAnsi="Times New Roman"/>
          <w:sz w:val="28"/>
          <w:szCs w:val="28"/>
        </w:rPr>
        <w:t>Ларионова.Магия</w:t>
      </w:r>
      <w:proofErr w:type="spellEnd"/>
      <w:r>
        <w:rPr>
          <w:rFonts w:ascii="Times New Roman" w:hAnsi="Times New Roman"/>
          <w:sz w:val="28"/>
          <w:szCs w:val="28"/>
        </w:rPr>
        <w:t xml:space="preserve"> ткани / Вера </w:t>
      </w:r>
      <w:proofErr w:type="gramStart"/>
      <w:r>
        <w:rPr>
          <w:rFonts w:ascii="Times New Roman" w:hAnsi="Times New Roman"/>
          <w:sz w:val="28"/>
          <w:szCs w:val="28"/>
        </w:rPr>
        <w:t>Ларионова.-</w:t>
      </w:r>
      <w:proofErr w:type="spellStart"/>
      <w:proofErr w:type="gramEnd"/>
      <w:r>
        <w:rPr>
          <w:rFonts w:ascii="Times New Roman" w:hAnsi="Times New Roman"/>
          <w:sz w:val="28"/>
          <w:szCs w:val="28"/>
          <w:lang w:val="en-US"/>
        </w:rPr>
        <w:t>Gallina</w:t>
      </w:r>
      <w:proofErr w:type="spellEnd"/>
      <w:r w:rsidRPr="00A174AD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Shripsit</w:t>
      </w:r>
      <w:proofErr w:type="spellEnd"/>
      <w:r>
        <w:rPr>
          <w:rFonts w:ascii="Times New Roman" w:hAnsi="Times New Roman"/>
          <w:sz w:val="28"/>
          <w:szCs w:val="28"/>
        </w:rPr>
        <w:t>, 2015.</w:t>
      </w:r>
    </w:p>
    <w:p w:rsidR="00A174AD" w:rsidRDefault="00A174AD" w:rsidP="00A174A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Галина </w:t>
      </w:r>
      <w:proofErr w:type="spellStart"/>
      <w:r>
        <w:rPr>
          <w:rFonts w:ascii="Times New Roman" w:hAnsi="Times New Roman"/>
          <w:sz w:val="28"/>
          <w:szCs w:val="28"/>
        </w:rPr>
        <w:t>Терешина</w:t>
      </w:r>
      <w:proofErr w:type="spellEnd"/>
      <w:r>
        <w:rPr>
          <w:rFonts w:ascii="Times New Roman" w:hAnsi="Times New Roman"/>
          <w:sz w:val="28"/>
          <w:szCs w:val="28"/>
        </w:rPr>
        <w:t xml:space="preserve">. Роспись по шелк /Галина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Терешина</w:t>
      </w:r>
      <w:proofErr w:type="spellEnd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>АСТ-Пресс Книга, 2013.</w:t>
      </w:r>
    </w:p>
    <w:p w:rsidR="00A174AD" w:rsidRDefault="00A174AD" w:rsidP="00A174A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Евгения Немешаева. Художества без кисточки / Евгения </w:t>
      </w:r>
      <w:proofErr w:type="gramStart"/>
      <w:r>
        <w:rPr>
          <w:rFonts w:ascii="Times New Roman" w:hAnsi="Times New Roman"/>
          <w:sz w:val="28"/>
          <w:szCs w:val="28"/>
        </w:rPr>
        <w:t>Немешаева.-</w:t>
      </w:r>
      <w:proofErr w:type="gramEnd"/>
      <w:r>
        <w:rPr>
          <w:rFonts w:ascii="Times New Roman" w:hAnsi="Times New Roman"/>
          <w:sz w:val="28"/>
          <w:szCs w:val="28"/>
        </w:rPr>
        <w:t>Феникс, 2014.</w:t>
      </w:r>
    </w:p>
    <w:p w:rsidR="00A174AD" w:rsidRDefault="00A174AD" w:rsidP="00A174A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Ольга Соколова. Волшебный мир батика /Ольга </w:t>
      </w:r>
      <w:proofErr w:type="gramStart"/>
      <w:r>
        <w:rPr>
          <w:rFonts w:ascii="Times New Roman" w:hAnsi="Times New Roman"/>
          <w:sz w:val="28"/>
          <w:szCs w:val="28"/>
        </w:rPr>
        <w:t>Соколова.-</w:t>
      </w:r>
      <w:proofErr w:type="gramEnd"/>
      <w:r>
        <w:rPr>
          <w:rFonts w:ascii="Times New Roman" w:hAnsi="Times New Roman"/>
          <w:sz w:val="28"/>
          <w:szCs w:val="28"/>
        </w:rPr>
        <w:t>Феникс , Суфлёр, 2013.</w:t>
      </w:r>
    </w:p>
    <w:p w:rsidR="00A174AD" w:rsidRDefault="00A174AD" w:rsidP="00A174A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sz w:val="28"/>
          <w:szCs w:val="28"/>
        </w:rPr>
        <w:t>Погадаев</w:t>
      </w:r>
      <w:proofErr w:type="spellEnd"/>
      <w:r>
        <w:rPr>
          <w:rFonts w:ascii="Times New Roman" w:hAnsi="Times New Roman"/>
          <w:sz w:val="28"/>
          <w:szCs w:val="28"/>
        </w:rPr>
        <w:t xml:space="preserve">, Виктор. «Магия батика» — «Восточная коллекция»,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6 Москва: Российская государственная библиотека, 2014.</w:t>
      </w:r>
    </w:p>
    <w:p w:rsidR="00A174AD" w:rsidRDefault="00A174AD" w:rsidP="00A174A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Стоку Сузи. Батик. Практическое </w:t>
      </w:r>
      <w:proofErr w:type="gramStart"/>
      <w:r>
        <w:rPr>
          <w:rFonts w:ascii="Times New Roman" w:hAnsi="Times New Roman"/>
          <w:sz w:val="28"/>
          <w:szCs w:val="28"/>
        </w:rPr>
        <w:t>руководство./</w:t>
      </w:r>
      <w:proofErr w:type="gramEnd"/>
      <w:r>
        <w:rPr>
          <w:rFonts w:ascii="Times New Roman" w:hAnsi="Times New Roman"/>
          <w:sz w:val="28"/>
          <w:szCs w:val="28"/>
        </w:rPr>
        <w:t xml:space="preserve"> Пер. с англ. – М.: Издательский дом «</w:t>
      </w:r>
      <w:proofErr w:type="spellStart"/>
      <w:r>
        <w:rPr>
          <w:rFonts w:ascii="Times New Roman" w:hAnsi="Times New Roman"/>
          <w:sz w:val="28"/>
          <w:szCs w:val="28"/>
        </w:rPr>
        <w:t>Ниола</w:t>
      </w:r>
      <w:proofErr w:type="spellEnd"/>
      <w:r>
        <w:rPr>
          <w:rFonts w:ascii="Times New Roman" w:hAnsi="Times New Roman"/>
          <w:sz w:val="28"/>
          <w:szCs w:val="28"/>
        </w:rPr>
        <w:t xml:space="preserve"> 21-й век», 2013 .</w:t>
      </w:r>
    </w:p>
    <w:p w:rsidR="00A174AD" w:rsidRDefault="00A174AD" w:rsidP="00A174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/>
          <w:sz w:val="28"/>
          <w:szCs w:val="28"/>
        </w:rPr>
        <w:t>Рейес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Пухол-Ксикай</w:t>
      </w:r>
      <w:proofErr w:type="spellEnd"/>
      <w:r>
        <w:rPr>
          <w:rFonts w:ascii="Times New Roman" w:hAnsi="Times New Roman"/>
          <w:sz w:val="28"/>
          <w:szCs w:val="28"/>
        </w:rPr>
        <w:t xml:space="preserve">, Хуана Хулия </w:t>
      </w:r>
      <w:proofErr w:type="spellStart"/>
      <w:r>
        <w:rPr>
          <w:rFonts w:ascii="Times New Roman" w:hAnsi="Times New Roman"/>
          <w:sz w:val="28"/>
          <w:szCs w:val="28"/>
        </w:rPr>
        <w:t>Касалс</w:t>
      </w:r>
      <w:proofErr w:type="spellEnd"/>
      <w:r>
        <w:rPr>
          <w:rFonts w:ascii="Times New Roman" w:hAnsi="Times New Roman"/>
          <w:sz w:val="28"/>
          <w:szCs w:val="28"/>
        </w:rPr>
        <w:t xml:space="preserve"> Трафаретная роспись</w:t>
      </w:r>
    </w:p>
    <w:p w:rsidR="00A174AD" w:rsidRDefault="00A174AD" w:rsidP="00A174A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АРТ Пресс, 2013.</w:t>
      </w:r>
    </w:p>
    <w:p w:rsidR="00A174AD" w:rsidRDefault="00A174AD" w:rsidP="00A174A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proofErr w:type="spellStart"/>
      <w:r>
        <w:rPr>
          <w:rFonts w:ascii="Times New Roman" w:hAnsi="Times New Roman"/>
          <w:sz w:val="28"/>
          <w:szCs w:val="28"/>
        </w:rPr>
        <w:t>Эйрл</w:t>
      </w:r>
      <w:proofErr w:type="spellEnd"/>
      <w:r>
        <w:rPr>
          <w:rFonts w:ascii="Times New Roman" w:hAnsi="Times New Roman"/>
          <w:sz w:val="28"/>
          <w:szCs w:val="28"/>
        </w:rPr>
        <w:t xml:space="preserve"> Кэролайн. Роспись по шелку: основы мастерства /</w:t>
      </w:r>
      <w:proofErr w:type="spellStart"/>
      <w:r>
        <w:rPr>
          <w:rFonts w:ascii="Times New Roman" w:hAnsi="Times New Roman"/>
          <w:sz w:val="28"/>
          <w:szCs w:val="28"/>
        </w:rPr>
        <w:t>Эйрл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Кэролайн.-</w:t>
      </w:r>
      <w:proofErr w:type="gramEnd"/>
      <w:r>
        <w:rPr>
          <w:rFonts w:ascii="Times New Roman" w:hAnsi="Times New Roman"/>
          <w:sz w:val="28"/>
          <w:szCs w:val="28"/>
        </w:rPr>
        <w:t>Арт Родник, 2013.</w:t>
      </w:r>
    </w:p>
    <w:p w:rsidR="00A174AD" w:rsidRDefault="00A174AD" w:rsidP="00A174AD">
      <w:pPr>
        <w:tabs>
          <w:tab w:val="num" w:pos="-5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Дополнительная учебная литература</w:t>
      </w:r>
    </w:p>
    <w:p w:rsidR="00A174AD" w:rsidRDefault="00A174AD" w:rsidP="00A174A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Аверьянов, Владимир Васильевич </w:t>
      </w:r>
      <w:proofErr w:type="spellStart"/>
      <w:r>
        <w:rPr>
          <w:rFonts w:ascii="Times New Roman" w:hAnsi="Times New Roman"/>
          <w:sz w:val="28"/>
          <w:szCs w:val="28"/>
        </w:rPr>
        <w:t>Шелкография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Практ</w:t>
      </w:r>
      <w:proofErr w:type="spellEnd"/>
      <w:r>
        <w:rPr>
          <w:rFonts w:ascii="Times New Roman" w:hAnsi="Times New Roman"/>
          <w:sz w:val="28"/>
          <w:szCs w:val="28"/>
        </w:rPr>
        <w:t xml:space="preserve">. пособие по трафаретной печати. – М.: </w:t>
      </w:r>
      <w:proofErr w:type="spellStart"/>
      <w:r>
        <w:rPr>
          <w:rFonts w:ascii="Times New Roman" w:hAnsi="Times New Roman"/>
          <w:sz w:val="28"/>
          <w:szCs w:val="28"/>
        </w:rPr>
        <w:t>Издат</w:t>
      </w:r>
      <w:proofErr w:type="spellEnd"/>
      <w:r>
        <w:rPr>
          <w:rFonts w:ascii="Times New Roman" w:hAnsi="Times New Roman"/>
          <w:sz w:val="28"/>
          <w:szCs w:val="28"/>
        </w:rPr>
        <w:t xml:space="preserve">. дом «Гамма», </w:t>
      </w:r>
      <w:proofErr w:type="gramStart"/>
      <w:r>
        <w:rPr>
          <w:rFonts w:ascii="Times New Roman" w:hAnsi="Times New Roman"/>
          <w:sz w:val="28"/>
          <w:szCs w:val="28"/>
        </w:rPr>
        <w:t>2009,[</w:t>
      </w:r>
      <w:proofErr w:type="gramEnd"/>
      <w:r>
        <w:rPr>
          <w:rFonts w:ascii="Times New Roman" w:hAnsi="Times New Roman"/>
          <w:sz w:val="28"/>
          <w:szCs w:val="28"/>
        </w:rPr>
        <w:t>2]с.: ил.</w:t>
      </w:r>
    </w:p>
    <w:p w:rsidR="00A174AD" w:rsidRDefault="00A174AD" w:rsidP="00A174A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Афонькин</w:t>
      </w:r>
      <w:proofErr w:type="spellEnd"/>
      <w:r>
        <w:rPr>
          <w:rFonts w:ascii="Times New Roman" w:hAnsi="Times New Roman"/>
          <w:sz w:val="28"/>
          <w:szCs w:val="28"/>
        </w:rPr>
        <w:t xml:space="preserve">, С.Ю., </w:t>
      </w:r>
      <w:proofErr w:type="spellStart"/>
      <w:r>
        <w:rPr>
          <w:rFonts w:ascii="Times New Roman" w:hAnsi="Times New Roman"/>
          <w:sz w:val="28"/>
          <w:szCs w:val="28"/>
        </w:rPr>
        <w:t>Афонькина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А.С. Орнаменты народов мира: </w:t>
      </w:r>
      <w:proofErr w:type="spellStart"/>
      <w:r>
        <w:rPr>
          <w:rFonts w:ascii="Times New Roman" w:hAnsi="Times New Roman"/>
          <w:sz w:val="28"/>
          <w:szCs w:val="28"/>
        </w:rPr>
        <w:t>Практ</w:t>
      </w:r>
      <w:proofErr w:type="spellEnd"/>
      <w:r>
        <w:rPr>
          <w:rFonts w:ascii="Times New Roman" w:hAnsi="Times New Roman"/>
          <w:sz w:val="28"/>
          <w:szCs w:val="28"/>
        </w:rPr>
        <w:t>. пособие. – СПб.: Кристалл, 2005. – 271с.: ил. – (От простого к сложному).</w:t>
      </w:r>
    </w:p>
    <w:p w:rsidR="00A174AD" w:rsidRDefault="00A174AD" w:rsidP="00A174A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Буткевич</w:t>
      </w:r>
      <w:proofErr w:type="spellEnd"/>
      <w:r>
        <w:rPr>
          <w:rFonts w:ascii="Times New Roman" w:hAnsi="Times New Roman"/>
          <w:sz w:val="28"/>
          <w:szCs w:val="28"/>
        </w:rPr>
        <w:t xml:space="preserve">, Л.М. История орнамента: Учеб. пособие для </w:t>
      </w:r>
      <w:proofErr w:type="spellStart"/>
      <w:r>
        <w:rPr>
          <w:rFonts w:ascii="Times New Roman" w:hAnsi="Times New Roman"/>
          <w:sz w:val="28"/>
          <w:szCs w:val="28"/>
        </w:rPr>
        <w:t>пед</w:t>
      </w:r>
      <w:proofErr w:type="spellEnd"/>
      <w:r>
        <w:rPr>
          <w:rFonts w:ascii="Times New Roman" w:hAnsi="Times New Roman"/>
          <w:sz w:val="28"/>
          <w:szCs w:val="28"/>
        </w:rPr>
        <w:t xml:space="preserve">. вузов ∕ </w:t>
      </w:r>
      <w:proofErr w:type="spellStart"/>
      <w:r>
        <w:rPr>
          <w:rFonts w:ascii="Times New Roman" w:hAnsi="Times New Roman"/>
          <w:sz w:val="28"/>
          <w:szCs w:val="28"/>
        </w:rPr>
        <w:t>Федер</w:t>
      </w:r>
      <w:proofErr w:type="spellEnd"/>
      <w:r>
        <w:rPr>
          <w:rFonts w:ascii="Times New Roman" w:hAnsi="Times New Roman"/>
          <w:sz w:val="28"/>
          <w:szCs w:val="28"/>
        </w:rPr>
        <w:t xml:space="preserve">. целевая </w:t>
      </w:r>
      <w:proofErr w:type="spellStart"/>
      <w:r>
        <w:rPr>
          <w:rFonts w:ascii="Times New Roman" w:hAnsi="Times New Roman"/>
          <w:sz w:val="28"/>
          <w:szCs w:val="28"/>
        </w:rPr>
        <w:t>прогр</w:t>
      </w:r>
      <w:proofErr w:type="spellEnd"/>
      <w:r>
        <w:rPr>
          <w:rFonts w:ascii="Times New Roman" w:hAnsi="Times New Roman"/>
          <w:sz w:val="28"/>
          <w:szCs w:val="28"/>
        </w:rPr>
        <w:t>. «Культура России» (</w:t>
      </w:r>
      <w:proofErr w:type="spellStart"/>
      <w:r>
        <w:rPr>
          <w:rFonts w:ascii="Times New Roman" w:hAnsi="Times New Roman"/>
          <w:sz w:val="28"/>
          <w:szCs w:val="28"/>
        </w:rPr>
        <w:t>Подпрогр</w:t>
      </w:r>
      <w:proofErr w:type="spellEnd"/>
      <w:r>
        <w:rPr>
          <w:rFonts w:ascii="Times New Roman" w:hAnsi="Times New Roman"/>
          <w:sz w:val="28"/>
          <w:szCs w:val="28"/>
        </w:rPr>
        <w:t xml:space="preserve">. «Поддержка полиграфии и </w:t>
      </w:r>
      <w:proofErr w:type="spellStart"/>
      <w:r>
        <w:rPr>
          <w:rFonts w:ascii="Times New Roman" w:hAnsi="Times New Roman"/>
          <w:sz w:val="28"/>
          <w:szCs w:val="28"/>
        </w:rPr>
        <w:t>книгоизд</w:t>
      </w:r>
      <w:proofErr w:type="spellEnd"/>
      <w:r>
        <w:rPr>
          <w:rFonts w:ascii="Times New Roman" w:hAnsi="Times New Roman"/>
          <w:sz w:val="28"/>
          <w:szCs w:val="28"/>
        </w:rPr>
        <w:t xml:space="preserve">. России»). – М.: 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>, 2005. – 264, [</w:t>
      </w:r>
      <w:proofErr w:type="gramStart"/>
      <w:r>
        <w:rPr>
          <w:rFonts w:ascii="Times New Roman" w:hAnsi="Times New Roman"/>
          <w:sz w:val="28"/>
          <w:szCs w:val="28"/>
        </w:rPr>
        <w:t>3]с.</w:t>
      </w:r>
      <w:proofErr w:type="gramEnd"/>
      <w:r>
        <w:rPr>
          <w:rFonts w:ascii="Times New Roman" w:hAnsi="Times New Roman"/>
          <w:sz w:val="28"/>
          <w:szCs w:val="28"/>
        </w:rPr>
        <w:t>,[4]</w:t>
      </w:r>
      <w:proofErr w:type="spellStart"/>
      <w:r>
        <w:rPr>
          <w:rFonts w:ascii="Times New Roman" w:hAnsi="Times New Roman"/>
          <w:sz w:val="28"/>
          <w:szCs w:val="28"/>
        </w:rPr>
        <w:t>л.ил</w:t>
      </w:r>
      <w:proofErr w:type="spellEnd"/>
      <w:r>
        <w:rPr>
          <w:rFonts w:ascii="Times New Roman" w:hAnsi="Times New Roman"/>
          <w:sz w:val="28"/>
          <w:szCs w:val="28"/>
        </w:rPr>
        <w:t>.: ил. – (Изобразительное искусство).</w:t>
      </w:r>
    </w:p>
    <w:p w:rsidR="00A174AD" w:rsidRDefault="00A174AD" w:rsidP="00A174A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Батталини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Теодорикс</w:t>
      </w:r>
      <w:proofErr w:type="spellEnd"/>
      <w:r>
        <w:rPr>
          <w:rFonts w:ascii="Times New Roman" w:hAnsi="Times New Roman"/>
          <w:sz w:val="28"/>
          <w:szCs w:val="28"/>
        </w:rPr>
        <w:t xml:space="preserve"> Акриловые краски: Основные характеристики и применение: </w:t>
      </w:r>
      <w:proofErr w:type="spellStart"/>
      <w:r>
        <w:rPr>
          <w:rFonts w:ascii="Times New Roman" w:hAnsi="Times New Roman"/>
          <w:sz w:val="28"/>
          <w:szCs w:val="28"/>
        </w:rPr>
        <w:t>Практ</w:t>
      </w:r>
      <w:proofErr w:type="spellEnd"/>
      <w:r>
        <w:rPr>
          <w:rFonts w:ascii="Times New Roman" w:hAnsi="Times New Roman"/>
          <w:sz w:val="28"/>
          <w:szCs w:val="28"/>
        </w:rPr>
        <w:t xml:space="preserve">. пособие. – </w:t>
      </w:r>
      <w:proofErr w:type="gramStart"/>
      <w:r>
        <w:rPr>
          <w:rFonts w:ascii="Times New Roman" w:hAnsi="Times New Roman"/>
          <w:sz w:val="28"/>
          <w:szCs w:val="28"/>
        </w:rPr>
        <w:t>М.:</w:t>
      </w:r>
      <w:proofErr w:type="spellStart"/>
      <w:r>
        <w:rPr>
          <w:rFonts w:ascii="Times New Roman" w:hAnsi="Times New Roman"/>
          <w:sz w:val="28"/>
          <w:szCs w:val="28"/>
        </w:rPr>
        <w:t>Эксмо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, 2006. – 78, [</w:t>
      </w:r>
      <w:proofErr w:type="gramStart"/>
      <w:r>
        <w:rPr>
          <w:rFonts w:ascii="Times New Roman" w:hAnsi="Times New Roman"/>
          <w:sz w:val="28"/>
          <w:szCs w:val="28"/>
        </w:rPr>
        <w:t>1]с.</w:t>
      </w:r>
      <w:proofErr w:type="gramEnd"/>
      <w:r>
        <w:rPr>
          <w:rFonts w:ascii="Times New Roman" w:hAnsi="Times New Roman"/>
          <w:sz w:val="28"/>
          <w:szCs w:val="28"/>
        </w:rPr>
        <w:t>: ил. – (Классическая библиотека художника).</w:t>
      </w:r>
    </w:p>
    <w:p w:rsidR="00A174AD" w:rsidRDefault="00A174AD" w:rsidP="00A174A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Гутина</w:t>
      </w:r>
      <w:proofErr w:type="spellEnd"/>
      <w:r>
        <w:rPr>
          <w:rFonts w:ascii="Times New Roman" w:hAnsi="Times New Roman"/>
          <w:sz w:val="28"/>
          <w:szCs w:val="28"/>
        </w:rPr>
        <w:t>, Агнесса Абрамовна Мастера волшебного узора. – М.,2008, 143с.</w:t>
      </w:r>
    </w:p>
    <w:p w:rsidR="00A174AD" w:rsidRDefault="00A174AD" w:rsidP="00A174A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Орнамент стиля ар </w:t>
      </w:r>
      <w:proofErr w:type="spellStart"/>
      <w:r>
        <w:rPr>
          <w:rFonts w:ascii="Times New Roman" w:hAnsi="Times New Roman"/>
          <w:sz w:val="28"/>
          <w:szCs w:val="28"/>
        </w:rPr>
        <w:t>деко</w:t>
      </w:r>
      <w:proofErr w:type="spellEnd"/>
      <w:r>
        <w:rPr>
          <w:rFonts w:ascii="Times New Roman" w:hAnsi="Times New Roman"/>
          <w:sz w:val="28"/>
          <w:szCs w:val="28"/>
        </w:rPr>
        <w:t xml:space="preserve"> / Сост. и авт. предисл. </w:t>
      </w:r>
      <w:proofErr w:type="spellStart"/>
      <w:r>
        <w:rPr>
          <w:rFonts w:ascii="Times New Roman" w:hAnsi="Times New Roman"/>
          <w:sz w:val="28"/>
          <w:szCs w:val="28"/>
        </w:rPr>
        <w:t>В.И.Ивановская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.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М.:Издательство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В. Шевчук, 2008. – 207с.: ил. – (Орнаменты).</w:t>
      </w:r>
    </w:p>
    <w:p w:rsidR="00A174AD" w:rsidRDefault="00A174AD" w:rsidP="00A174A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Основы художественного ремесла: в 2 ч. Ч.1. Вышивка. Кружево. </w:t>
      </w:r>
      <w:proofErr w:type="spellStart"/>
      <w:r>
        <w:rPr>
          <w:rFonts w:ascii="Times New Roman" w:hAnsi="Times New Roman"/>
          <w:sz w:val="28"/>
          <w:szCs w:val="28"/>
        </w:rPr>
        <w:t>Худож</w:t>
      </w:r>
      <w:proofErr w:type="spellEnd"/>
      <w:r>
        <w:rPr>
          <w:rFonts w:ascii="Times New Roman" w:hAnsi="Times New Roman"/>
          <w:sz w:val="28"/>
          <w:szCs w:val="28"/>
        </w:rPr>
        <w:t xml:space="preserve">. роспись </w:t>
      </w:r>
      <w:proofErr w:type="gramStart"/>
      <w:r>
        <w:rPr>
          <w:rFonts w:ascii="Times New Roman" w:hAnsi="Times New Roman"/>
          <w:sz w:val="28"/>
          <w:szCs w:val="28"/>
        </w:rPr>
        <w:t>тканей….</w:t>
      </w:r>
      <w:proofErr w:type="gramEnd"/>
      <w:r>
        <w:rPr>
          <w:rFonts w:ascii="Times New Roman" w:hAnsi="Times New Roman"/>
          <w:sz w:val="28"/>
          <w:szCs w:val="28"/>
        </w:rPr>
        <w:t xml:space="preserve">Пособие для учителя ∕.Авт. коллектив: </w:t>
      </w:r>
      <w:proofErr w:type="spellStart"/>
      <w:r>
        <w:rPr>
          <w:rFonts w:ascii="Times New Roman" w:hAnsi="Times New Roman"/>
          <w:sz w:val="28"/>
          <w:szCs w:val="28"/>
        </w:rPr>
        <w:t>В.А.Барадулин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Н.Т.Климова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Л.А.Кожевникова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др.; Под </w:t>
      </w:r>
      <w:proofErr w:type="spellStart"/>
      <w:r>
        <w:rPr>
          <w:rFonts w:ascii="Times New Roman" w:hAnsi="Times New Roman"/>
          <w:sz w:val="28"/>
          <w:szCs w:val="28"/>
        </w:rPr>
        <w:t>ред.В.А.Барадулина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О.В.Танкус</w:t>
      </w:r>
      <w:proofErr w:type="spellEnd"/>
      <w:r>
        <w:rPr>
          <w:rFonts w:ascii="Times New Roman" w:hAnsi="Times New Roman"/>
          <w:sz w:val="28"/>
          <w:szCs w:val="28"/>
        </w:rPr>
        <w:t xml:space="preserve">. – 2 – е изд., </w:t>
      </w:r>
      <w:proofErr w:type="spellStart"/>
      <w:r>
        <w:rPr>
          <w:rFonts w:ascii="Times New Roman" w:hAnsi="Times New Roman"/>
          <w:sz w:val="28"/>
          <w:szCs w:val="28"/>
        </w:rPr>
        <w:t>дораб</w:t>
      </w:r>
      <w:proofErr w:type="spellEnd"/>
      <w:r>
        <w:rPr>
          <w:rFonts w:ascii="Times New Roman" w:hAnsi="Times New Roman"/>
          <w:sz w:val="28"/>
          <w:szCs w:val="28"/>
        </w:rPr>
        <w:t>. – М.: Просвещение, 2007. – 238с.</w:t>
      </w:r>
    </w:p>
    <w:p w:rsidR="004D65DA" w:rsidRDefault="004D65DA" w:rsidP="00B709F0">
      <w:pPr>
        <w:spacing w:after="0" w:line="360" w:lineRule="auto"/>
        <w:jc w:val="both"/>
        <w:rPr>
          <w:rFonts w:cs="Times New Roman"/>
        </w:rPr>
      </w:pPr>
    </w:p>
    <w:sectPr w:rsidR="004D65DA" w:rsidSect="00B709F0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Grande CY">
    <w:altName w:val="Courier New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46880"/>
    <w:multiLevelType w:val="multilevel"/>
    <w:tmpl w:val="F71C9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F97484"/>
    <w:multiLevelType w:val="hybridMultilevel"/>
    <w:tmpl w:val="0902017E"/>
    <w:lvl w:ilvl="0" w:tplc="0419000F">
      <w:start w:val="1"/>
      <w:numFmt w:val="decimal"/>
      <w:lvlText w:val="%1."/>
      <w:lvlJc w:val="left"/>
      <w:pPr>
        <w:ind w:left="28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3C08C5"/>
    <w:multiLevelType w:val="hybridMultilevel"/>
    <w:tmpl w:val="A8AC4A08"/>
    <w:lvl w:ilvl="0" w:tplc="7CAAE56A">
      <w:start w:val="1"/>
      <w:numFmt w:val="decimal"/>
      <w:lvlText w:val="%1."/>
      <w:lvlJc w:val="left"/>
      <w:pPr>
        <w:ind w:left="1005" w:hanging="645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232C9E"/>
    <w:multiLevelType w:val="hybridMultilevel"/>
    <w:tmpl w:val="CB1EC9D8"/>
    <w:lvl w:ilvl="0" w:tplc="DD882BA2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2101E69"/>
    <w:multiLevelType w:val="hybridMultilevel"/>
    <w:tmpl w:val="2012B376"/>
    <w:lvl w:ilvl="0" w:tplc="F7C4E618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5" w15:restartNumberingAfterBreak="0">
    <w:nsid w:val="73B715B1"/>
    <w:multiLevelType w:val="hybridMultilevel"/>
    <w:tmpl w:val="D67CEE28"/>
    <w:lvl w:ilvl="0" w:tplc="D0144D38">
      <w:start w:val="1"/>
      <w:numFmt w:val="bullet"/>
      <w:lvlText w:val=""/>
      <w:lvlJc w:val="left"/>
      <w:pPr>
        <w:tabs>
          <w:tab w:val="num" w:pos="1874"/>
        </w:tabs>
        <w:ind w:left="1874" w:hanging="794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03D3"/>
    <w:rsid w:val="00026ECC"/>
    <w:rsid w:val="00051861"/>
    <w:rsid w:val="00054F08"/>
    <w:rsid w:val="000A738F"/>
    <w:rsid w:val="00114292"/>
    <w:rsid w:val="001639AB"/>
    <w:rsid w:val="001B0DA1"/>
    <w:rsid w:val="002A4FE1"/>
    <w:rsid w:val="0030266F"/>
    <w:rsid w:val="003875C2"/>
    <w:rsid w:val="004B78F8"/>
    <w:rsid w:val="004D3A12"/>
    <w:rsid w:val="004D65DA"/>
    <w:rsid w:val="00594533"/>
    <w:rsid w:val="00637458"/>
    <w:rsid w:val="007926AD"/>
    <w:rsid w:val="008225BA"/>
    <w:rsid w:val="00834DF7"/>
    <w:rsid w:val="008B0282"/>
    <w:rsid w:val="009546CF"/>
    <w:rsid w:val="009D4A46"/>
    <w:rsid w:val="009E61A2"/>
    <w:rsid w:val="00A174AD"/>
    <w:rsid w:val="00A2083E"/>
    <w:rsid w:val="00A511B2"/>
    <w:rsid w:val="00A54E48"/>
    <w:rsid w:val="00A73937"/>
    <w:rsid w:val="00A76679"/>
    <w:rsid w:val="00B709F0"/>
    <w:rsid w:val="00B84F47"/>
    <w:rsid w:val="00C01E16"/>
    <w:rsid w:val="00C724A8"/>
    <w:rsid w:val="00CE6682"/>
    <w:rsid w:val="00D103D3"/>
    <w:rsid w:val="00E001A6"/>
    <w:rsid w:val="00FA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CB1710"/>
  <w15:docId w15:val="{88C7E4E1-5F7B-4F22-BBE2-82DA8C83F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03D3"/>
    <w:pPr>
      <w:spacing w:after="200" w:line="276" w:lineRule="auto"/>
    </w:pPr>
    <w:rPr>
      <w:rFonts w:eastAsia="Times New Roman" w:cs="Calibri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D103D3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D103D3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D103D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2">
    <w:name w:val="List 2"/>
    <w:basedOn w:val="a"/>
    <w:uiPriority w:val="99"/>
    <w:semiHidden/>
    <w:rsid w:val="00D103D3"/>
    <w:pPr>
      <w:spacing w:after="0" w:line="240" w:lineRule="auto"/>
      <w:ind w:left="566" w:hanging="283"/>
    </w:pPr>
    <w:rPr>
      <w:rFonts w:ascii="Lucida Grande CY" w:hAnsi="Lucida Grande CY" w:cs="Lucida Grande CY"/>
      <w:sz w:val="24"/>
      <w:szCs w:val="24"/>
      <w:lang w:eastAsia="en-US"/>
    </w:rPr>
  </w:style>
  <w:style w:type="paragraph" w:styleId="a4">
    <w:name w:val="Body Text"/>
    <w:basedOn w:val="a"/>
    <w:link w:val="11"/>
    <w:uiPriority w:val="99"/>
    <w:semiHidden/>
    <w:rsid w:val="00D103D3"/>
    <w:pPr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link w:val="a4"/>
    <w:uiPriority w:val="99"/>
    <w:semiHidden/>
    <w:rsid w:val="00D103D3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uiPriority w:val="99"/>
    <w:semiHidden/>
    <w:rsid w:val="00D103D3"/>
    <w:rPr>
      <w:rFonts w:ascii="Calibri" w:hAnsi="Calibri" w:cs="Calibri"/>
      <w:lang w:eastAsia="ru-RU"/>
    </w:rPr>
  </w:style>
  <w:style w:type="paragraph" w:customStyle="1" w:styleId="12">
    <w:name w:val="Абзац списка1"/>
    <w:basedOn w:val="a"/>
    <w:uiPriority w:val="99"/>
    <w:rsid w:val="00D103D3"/>
    <w:pPr>
      <w:spacing w:after="0" w:line="240" w:lineRule="auto"/>
      <w:ind w:left="720"/>
    </w:pPr>
    <w:rPr>
      <w:rFonts w:ascii="Lucida Grande CY" w:hAnsi="Lucida Grande CY" w:cs="Lucida Grande CY"/>
      <w:sz w:val="24"/>
      <w:szCs w:val="24"/>
      <w:lang w:eastAsia="en-US"/>
    </w:rPr>
  </w:style>
  <w:style w:type="character" w:customStyle="1" w:styleId="xheadline">
    <w:name w:val="xheadline"/>
    <w:basedOn w:val="a0"/>
    <w:uiPriority w:val="99"/>
    <w:rsid w:val="00D103D3"/>
  </w:style>
  <w:style w:type="paragraph" w:styleId="a6">
    <w:name w:val="List Paragraph"/>
    <w:basedOn w:val="a"/>
    <w:uiPriority w:val="99"/>
    <w:qFormat/>
    <w:rsid w:val="00CE6682"/>
    <w:pPr>
      <w:ind w:left="720"/>
    </w:pPr>
  </w:style>
  <w:style w:type="paragraph" w:customStyle="1" w:styleId="text1">
    <w:name w:val="text1"/>
    <w:basedOn w:val="a"/>
    <w:uiPriority w:val="99"/>
    <w:rsid w:val="002A4FE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1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3429</Words>
  <Characters>19546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NOKI</Company>
  <LinksUpToDate>false</LinksUpToDate>
  <CharactersWithSpaces>22930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м1</dc:creator>
  <cp:keywords/>
  <dc:description/>
  <cp:lastModifiedBy>RePack by Diakov</cp:lastModifiedBy>
  <cp:revision>5</cp:revision>
  <dcterms:created xsi:type="dcterms:W3CDTF">2018-04-08T14:43:00Z</dcterms:created>
  <dcterms:modified xsi:type="dcterms:W3CDTF">2018-04-24T17:02:00Z</dcterms:modified>
</cp:coreProperties>
</file>