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8A" w:rsidRDefault="00423CF3" w:rsidP="00502C7F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</w:rPr>
        <w:drawing>
          <wp:inline distT="0" distB="0" distL="0" distR="0">
            <wp:extent cx="5940425" cy="8168005"/>
            <wp:effectExtent l="19050" t="0" r="3175" b="0"/>
            <wp:docPr id="1" name="Рисунок 0" descr="ОДИ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940425" cy="8168005"/>
            <wp:effectExtent l="19050" t="0" r="3175" b="0"/>
            <wp:docPr id="2" name="Рисунок 1" descr="ОДИ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68A" w:rsidRDefault="0024068A" w:rsidP="00502C7F">
      <w:pPr>
        <w:pStyle w:val="Default"/>
        <w:rPr>
          <w:b/>
          <w:bCs/>
          <w:color w:val="auto"/>
          <w:sz w:val="28"/>
          <w:szCs w:val="28"/>
        </w:rPr>
      </w:pPr>
    </w:p>
    <w:p w:rsidR="0024068A" w:rsidRDefault="0024068A" w:rsidP="00502C7F">
      <w:pPr>
        <w:pStyle w:val="Default"/>
        <w:rPr>
          <w:b/>
          <w:bCs/>
          <w:color w:val="auto"/>
          <w:sz w:val="28"/>
          <w:szCs w:val="28"/>
        </w:rPr>
      </w:pPr>
    </w:p>
    <w:p w:rsidR="0024068A" w:rsidRDefault="0024068A" w:rsidP="00502C7F">
      <w:pPr>
        <w:pStyle w:val="Default"/>
        <w:rPr>
          <w:b/>
          <w:bCs/>
          <w:color w:val="auto"/>
          <w:sz w:val="28"/>
          <w:szCs w:val="28"/>
        </w:rPr>
      </w:pPr>
    </w:p>
    <w:p w:rsidR="0024068A" w:rsidRDefault="0024068A" w:rsidP="00502C7F">
      <w:pPr>
        <w:pStyle w:val="Default"/>
        <w:rPr>
          <w:b/>
          <w:bCs/>
          <w:color w:val="auto"/>
          <w:sz w:val="28"/>
          <w:szCs w:val="28"/>
        </w:rPr>
      </w:pPr>
    </w:p>
    <w:p w:rsidR="0024068A" w:rsidRDefault="0024068A" w:rsidP="00502C7F">
      <w:pPr>
        <w:pStyle w:val="Default"/>
        <w:rPr>
          <w:b/>
          <w:bCs/>
          <w:color w:val="auto"/>
          <w:sz w:val="28"/>
          <w:szCs w:val="28"/>
        </w:rPr>
      </w:pP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Настоящая программа Квалификационных экзаменов по Профессиональным модулям </w:t>
      </w:r>
    </w:p>
    <w:p w:rsidR="00502C7F" w:rsidRDefault="00502C7F" w:rsidP="00502C7F">
      <w:pPr>
        <w:rPr>
          <w:b/>
          <w:spacing w:val="-12"/>
          <w:sz w:val="28"/>
          <w:szCs w:val="28"/>
        </w:rPr>
      </w:pPr>
      <w:r>
        <w:rPr>
          <w:b/>
          <w:spacing w:val="-12"/>
          <w:sz w:val="28"/>
          <w:szCs w:val="28"/>
        </w:rPr>
        <w:t xml:space="preserve">«Исполнительская деятельность» ПМ.01 «Педагогическая деятельность» ПМ.02 </w:t>
      </w:r>
      <w:r>
        <w:rPr>
          <w:sz w:val="28"/>
          <w:szCs w:val="28"/>
        </w:rPr>
        <w:t xml:space="preserve">составлена в соответствии с </w:t>
      </w:r>
      <w:r>
        <w:rPr>
          <w:b/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Федеральным государственным образовательным стандартом  профессионального образования (ФГОС ППССЗ) по специальности  </w:t>
      </w:r>
      <w:r>
        <w:rPr>
          <w:b/>
          <w:sz w:val="28"/>
          <w:szCs w:val="28"/>
        </w:rPr>
        <w:t>«Инструментальное исполнительство»</w:t>
      </w:r>
      <w:r>
        <w:rPr>
          <w:sz w:val="28"/>
          <w:szCs w:val="28"/>
        </w:rPr>
        <w:t xml:space="preserve"> по виду </w:t>
      </w:r>
      <w:r>
        <w:rPr>
          <w:b/>
          <w:sz w:val="28"/>
          <w:szCs w:val="28"/>
        </w:rPr>
        <w:t>«Оркестровые духовые и ударные инструменты»</w:t>
      </w:r>
      <w:r>
        <w:rPr>
          <w:sz w:val="28"/>
          <w:szCs w:val="28"/>
        </w:rPr>
        <w:t xml:space="preserve"> и в соответствии с Положением об организации и проведении квалификационного экзамена  в Новгородском областном колледже искусств им. С.В.Рахманинова </w:t>
      </w:r>
    </w:p>
    <w:p w:rsidR="00502C7F" w:rsidRDefault="00502C7F" w:rsidP="00502C7F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Введение</w:t>
      </w: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>Экзамен (квалификационный) по профессиональному модулю (далее - квалификационный  экзамен) является обязательной формой промежуточной аттестации по профессиональным модулям.</w:t>
      </w: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Целью проведения экзамена (квалификационного) является подтверждение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 обучающегося всех общих и профессиональных компетенций, входящих в состав профессионального модуля.</w:t>
      </w: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Квалификационный экзамен представляет собой форму независимой оценки результатов обучения с участием работодателей.</w:t>
      </w:r>
    </w:p>
    <w:p w:rsidR="00502C7F" w:rsidRDefault="00502C7F" w:rsidP="00502C7F">
      <w:pPr>
        <w:pStyle w:val="Default"/>
        <w:jc w:val="both"/>
        <w:rPr>
          <w:color w:val="auto"/>
          <w:sz w:val="16"/>
          <w:szCs w:val="16"/>
        </w:rPr>
      </w:pPr>
    </w:p>
    <w:p w:rsidR="00502C7F" w:rsidRDefault="00502C7F" w:rsidP="00502C7F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Экзамен (квалификационный) – это вид аттестационного испытания, который  позволяет определить соответствие полученных знаний, умений и навыков на специальности </w:t>
      </w:r>
      <w:r>
        <w:rPr>
          <w:b/>
          <w:color w:val="auto"/>
          <w:sz w:val="28"/>
          <w:szCs w:val="28"/>
        </w:rPr>
        <w:t xml:space="preserve">«Инструментальное исполнительство» по виду «Оркестровые духовые и ударные  инструменты» </w:t>
      </w:r>
    </w:p>
    <w:p w:rsidR="00502C7F" w:rsidRDefault="00502C7F" w:rsidP="00502C7F">
      <w:pPr>
        <w:pStyle w:val="Default"/>
        <w:rPr>
          <w:b/>
          <w:color w:val="auto"/>
          <w:sz w:val="16"/>
          <w:szCs w:val="16"/>
        </w:rPr>
      </w:pPr>
    </w:p>
    <w:p w:rsidR="00502C7F" w:rsidRDefault="00502C7F" w:rsidP="00502C7F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- Процедура экзамена (квалификационного)  построена таким образом, чтобы у экзаменаторов была возможность сделать однозначный вывод о том, </w:t>
      </w:r>
      <w:r>
        <w:rPr>
          <w:b/>
          <w:color w:val="auto"/>
          <w:sz w:val="28"/>
          <w:szCs w:val="28"/>
        </w:rPr>
        <w:t>освоен ли выпускником вид профессиональной деятельности</w:t>
      </w:r>
      <w:r>
        <w:rPr>
          <w:color w:val="auto"/>
          <w:sz w:val="28"/>
          <w:szCs w:val="28"/>
        </w:rPr>
        <w:t xml:space="preserve">, подвергающийся проверке. </w:t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- Квалификационные экзамены проводятся в целях определения  соответствия результатов освоения студентами образовательной программы по профессиональным модулям </w:t>
      </w:r>
      <w:r>
        <w:rPr>
          <w:b/>
          <w:sz w:val="28"/>
          <w:szCs w:val="28"/>
        </w:rPr>
        <w:t>«Исполнительская деятельность» (ПМ.01) и «Педагогическая деятельность» (ПМ.02)</w:t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Уровень подготовки студентов оценивается решением о готовности к выполнению вида профессиональной деятельности: </w:t>
      </w:r>
    </w:p>
    <w:p w:rsidR="00502C7F" w:rsidRDefault="00502C7F" w:rsidP="00502C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вид деятельности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освоен/ не освоен.</w:t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Итоги  квалификационного экзамена протоколируются. </w:t>
      </w: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Протоколы подписываются Председателем и членами квалификационной комиссии.</w:t>
      </w: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протоколе фиксируются 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профессиональных компетенций в рамках освоения данного профессионального модуля. </w:t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 К Квалификационным экзаменам допускаются студенты, успешно усвоившие программы профессионального модуля, включая междисциплинарные курсы, учебную и производственную практику.</w:t>
      </w:r>
      <w:r>
        <w:rPr>
          <w:sz w:val="28"/>
          <w:szCs w:val="28"/>
        </w:rPr>
        <w:tab/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Квалификационные экзамены по модулю </w:t>
      </w:r>
      <w:r>
        <w:rPr>
          <w:b/>
          <w:sz w:val="28"/>
          <w:szCs w:val="28"/>
        </w:rPr>
        <w:t>«Исполнительская деятельность»</w:t>
      </w:r>
      <w:r>
        <w:rPr>
          <w:sz w:val="28"/>
          <w:szCs w:val="28"/>
        </w:rPr>
        <w:t xml:space="preserve"> проводятся в период промежуточной аттестации (с 25 по31 мая)</w:t>
      </w:r>
    </w:p>
    <w:p w:rsidR="00502C7F" w:rsidRDefault="00502C7F" w:rsidP="00502C7F">
      <w:pPr>
        <w:jc w:val="both"/>
        <w:rPr>
          <w:b/>
          <w:sz w:val="16"/>
          <w:szCs w:val="16"/>
        </w:rPr>
      </w:pPr>
    </w:p>
    <w:p w:rsidR="0024068A" w:rsidRDefault="00502C7F" w:rsidP="002406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Квалификационные экзамены по модулю </w:t>
      </w:r>
      <w:r>
        <w:rPr>
          <w:b/>
          <w:sz w:val="28"/>
          <w:szCs w:val="28"/>
        </w:rPr>
        <w:t>«Педагогическая деятельность»</w:t>
      </w:r>
      <w:r>
        <w:rPr>
          <w:sz w:val="28"/>
          <w:szCs w:val="28"/>
        </w:rPr>
        <w:t xml:space="preserve"> </w:t>
      </w:r>
      <w:r w:rsidR="0024068A">
        <w:rPr>
          <w:sz w:val="28"/>
          <w:szCs w:val="28"/>
        </w:rPr>
        <w:t>проводятся в период промежуточной аттестации (с 25 по31 мая)</w:t>
      </w:r>
    </w:p>
    <w:p w:rsidR="00502C7F" w:rsidRDefault="00502C7F" w:rsidP="00502C7F">
      <w:pPr>
        <w:jc w:val="both"/>
        <w:rPr>
          <w:b/>
          <w:sz w:val="16"/>
          <w:szCs w:val="16"/>
        </w:rPr>
      </w:pPr>
    </w:p>
    <w:p w:rsidR="00502C7F" w:rsidRDefault="00502C7F" w:rsidP="00502C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Квалификационный экзамен по профессиональному модулю </w:t>
      </w:r>
    </w:p>
    <w:p w:rsidR="0024068A" w:rsidRDefault="00502C7F" w:rsidP="0024068A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«Исполнительская деятельность» (ПМ.01):</w:t>
      </w:r>
      <w:r w:rsidR="0024068A">
        <w:rPr>
          <w:sz w:val="28"/>
          <w:szCs w:val="28"/>
        </w:rPr>
        <w:t xml:space="preserve">       </w:t>
      </w:r>
    </w:p>
    <w:p w:rsidR="00502C7F" w:rsidRDefault="0024068A" w:rsidP="0024068A">
      <w:pPr>
        <w:ind w:left="36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«Исполнение сольной программы».</w:t>
      </w:r>
    </w:p>
    <w:p w:rsidR="0024068A" w:rsidRDefault="0024068A" w:rsidP="0024068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Преподаватель по специальному инструменту и члены комиссии прослушивает сольную программу дистанционно, по одному произведению, </w:t>
      </w:r>
    </w:p>
    <w:p w:rsidR="0024068A" w:rsidRDefault="0024068A" w:rsidP="0024068A">
      <w:pPr>
        <w:jc w:val="both"/>
        <w:rPr>
          <w:sz w:val="28"/>
          <w:szCs w:val="28"/>
        </w:rPr>
      </w:pPr>
      <w:r>
        <w:rPr>
          <w:sz w:val="28"/>
          <w:szCs w:val="28"/>
        </w:rPr>
        <w:t>в течении  3-х дней до контрольного срока.</w:t>
      </w:r>
    </w:p>
    <w:p w:rsidR="0024068A" w:rsidRDefault="0024068A" w:rsidP="00502C7F">
      <w:pPr>
        <w:rPr>
          <w:sz w:val="28"/>
          <w:szCs w:val="28"/>
        </w:rPr>
      </w:pPr>
    </w:p>
    <w:p w:rsidR="00502C7F" w:rsidRDefault="00502C7F" w:rsidP="00502C7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Сольная программа  состоит из  4 произведений с сопровождением фортепиано:</w:t>
      </w:r>
    </w:p>
    <w:p w:rsidR="00502C7F" w:rsidRDefault="00502C7F" w:rsidP="00502C7F">
      <w:pPr>
        <w:rPr>
          <w:b/>
          <w:sz w:val="28"/>
          <w:szCs w:val="28"/>
        </w:rPr>
      </w:pPr>
    </w:p>
    <w:p w:rsidR="00502C7F" w:rsidRDefault="00502C7F" w:rsidP="00502C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Варианты программ: </w:t>
      </w:r>
    </w:p>
    <w:p w:rsidR="00502C7F" w:rsidRDefault="00502C7F" w:rsidP="00502C7F">
      <w:pPr>
        <w:rPr>
          <w:b/>
          <w:sz w:val="28"/>
          <w:szCs w:val="28"/>
        </w:rPr>
      </w:pPr>
      <w:r>
        <w:rPr>
          <w:b/>
          <w:sz w:val="28"/>
          <w:szCs w:val="28"/>
        </w:rPr>
        <w:t>Ударные инструменты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  Д. 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концерт для скрипки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320531">
        <w:rPr>
          <w:sz w:val="28"/>
          <w:szCs w:val="28"/>
        </w:rPr>
        <w:t xml:space="preserve"> </w:t>
      </w:r>
      <w:r>
        <w:rPr>
          <w:sz w:val="28"/>
          <w:szCs w:val="28"/>
        </w:rPr>
        <w:t>(ксилофон)</w:t>
      </w:r>
    </w:p>
    <w:p w:rsidR="00502C7F" w:rsidRDefault="00320531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В. </w:t>
      </w:r>
      <w:proofErr w:type="spellStart"/>
      <w:r>
        <w:rPr>
          <w:sz w:val="28"/>
          <w:szCs w:val="28"/>
        </w:rPr>
        <w:t>Шин</w:t>
      </w:r>
      <w:r w:rsidR="00502C7F">
        <w:rPr>
          <w:sz w:val="28"/>
          <w:szCs w:val="28"/>
        </w:rPr>
        <w:t>стин</w:t>
      </w:r>
      <w:proofErr w:type="spellEnd"/>
      <w:r w:rsidR="00502C7F">
        <w:rPr>
          <w:sz w:val="28"/>
          <w:szCs w:val="28"/>
        </w:rPr>
        <w:t xml:space="preserve"> «</w:t>
      </w:r>
      <w:proofErr w:type="spellStart"/>
      <w:r w:rsidR="00502C7F">
        <w:rPr>
          <w:sz w:val="28"/>
          <w:szCs w:val="28"/>
        </w:rPr>
        <w:t>Тимполеро</w:t>
      </w:r>
      <w:proofErr w:type="spellEnd"/>
      <w:r w:rsidR="00502C7F">
        <w:rPr>
          <w:sz w:val="28"/>
          <w:szCs w:val="28"/>
        </w:rPr>
        <w:t>» (литавры)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А. </w:t>
      </w:r>
      <w:proofErr w:type="spellStart"/>
      <w:r>
        <w:rPr>
          <w:sz w:val="28"/>
          <w:szCs w:val="28"/>
        </w:rPr>
        <w:t>Каппио</w:t>
      </w:r>
      <w:proofErr w:type="spellEnd"/>
      <w:r>
        <w:rPr>
          <w:sz w:val="28"/>
          <w:szCs w:val="28"/>
        </w:rPr>
        <w:t xml:space="preserve"> «Обойма» (малый барабан)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М. </w:t>
      </w:r>
      <w:proofErr w:type="spellStart"/>
      <w:r>
        <w:rPr>
          <w:sz w:val="28"/>
          <w:szCs w:val="28"/>
        </w:rPr>
        <w:t>Глентвор</w:t>
      </w:r>
      <w:proofErr w:type="spellEnd"/>
      <w:r>
        <w:rPr>
          <w:sz w:val="28"/>
          <w:szCs w:val="28"/>
        </w:rPr>
        <w:t xml:space="preserve"> « Блюз для </w:t>
      </w:r>
      <w:proofErr w:type="spellStart"/>
      <w:r>
        <w:rPr>
          <w:sz w:val="28"/>
          <w:szCs w:val="28"/>
        </w:rPr>
        <w:t>Джилберта</w:t>
      </w:r>
      <w:proofErr w:type="spellEnd"/>
      <w:r>
        <w:rPr>
          <w:sz w:val="28"/>
          <w:szCs w:val="28"/>
        </w:rPr>
        <w:t>» (вибрафон)</w:t>
      </w:r>
    </w:p>
    <w:p w:rsidR="00502C7F" w:rsidRDefault="00502C7F" w:rsidP="00502C7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Гобой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А.Вивальди</w:t>
      </w:r>
      <w:proofErr w:type="spellEnd"/>
      <w:r>
        <w:rPr>
          <w:sz w:val="28"/>
          <w:szCs w:val="28"/>
        </w:rPr>
        <w:t xml:space="preserve"> Концерт для гобоя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в трёх частях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Ф.Пуленк</w:t>
      </w:r>
      <w:proofErr w:type="spellEnd"/>
      <w:r>
        <w:rPr>
          <w:sz w:val="28"/>
          <w:szCs w:val="28"/>
        </w:rPr>
        <w:t xml:space="preserve"> Соната для гобоя и фортепиано «Памяти С.Прокофьева» 1,2 части</w:t>
      </w:r>
    </w:p>
    <w:p w:rsidR="00502C7F" w:rsidRDefault="00502C7F" w:rsidP="00502C7F">
      <w:pPr>
        <w:jc w:val="both"/>
        <w:rPr>
          <w:sz w:val="16"/>
          <w:szCs w:val="16"/>
        </w:rPr>
      </w:pP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Студент должен в своем исполнении продемонстрировать многообразные возможности инструмента для достижения наиболее убедительной интерпретации авторского текста;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Проявить творческую инициативу,  ясное представление о последовательности при разучивании произведений и приемах работы над исполнительскими трудностями;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Показать сформированные навыки культуры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и фразировки;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Овладение различными видами музыкальной техники;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Развитый механизм музыкальной памяти;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Владение различными видами техники исполнительства, многообразными штриховыми приемами;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 управлять процессом исполнения;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Воспитанный слуховой контроль;</w:t>
      </w: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Показать развитый мелодический, ладогармонический, тембровый слух;</w:t>
      </w:r>
    </w:p>
    <w:p w:rsidR="00502C7F" w:rsidRDefault="00502C7F" w:rsidP="00502C7F">
      <w:pPr>
        <w:ind w:firstLine="708"/>
        <w:jc w:val="both"/>
        <w:rPr>
          <w:sz w:val="16"/>
          <w:szCs w:val="16"/>
        </w:rPr>
      </w:pPr>
    </w:p>
    <w:p w:rsidR="00502C7F" w:rsidRDefault="00502C7F" w:rsidP="00502C7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Умение выполнить анализ исполняемых произведений, используя сравнительный анализ записей исполняемых произведений различными исполнителями.</w:t>
      </w:r>
    </w:p>
    <w:p w:rsidR="00502C7F" w:rsidRDefault="00502C7F" w:rsidP="00502C7F">
      <w:pPr>
        <w:rPr>
          <w:sz w:val="16"/>
          <w:szCs w:val="16"/>
        </w:rPr>
      </w:pPr>
      <w:r>
        <w:rPr>
          <w:sz w:val="28"/>
          <w:szCs w:val="28"/>
        </w:rPr>
        <w:t xml:space="preserve">  </w:t>
      </w:r>
    </w:p>
    <w:p w:rsidR="0024068A" w:rsidRDefault="0024068A" w:rsidP="002406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К</w:t>
      </w:r>
      <w:r w:rsidR="00502C7F">
        <w:rPr>
          <w:b/>
          <w:sz w:val="28"/>
          <w:szCs w:val="28"/>
        </w:rPr>
        <w:t>ритерии оценки:</w:t>
      </w:r>
    </w:p>
    <w:p w:rsidR="0024068A" w:rsidRDefault="0024068A" w:rsidP="0024068A">
      <w:pPr>
        <w:rPr>
          <w:b/>
          <w:sz w:val="28"/>
          <w:szCs w:val="28"/>
        </w:rPr>
      </w:pPr>
      <w:r>
        <w:rPr>
          <w:b/>
          <w:sz w:val="28"/>
          <w:szCs w:val="28"/>
        </w:rPr>
        <w:t>Оценка выставляется в виде средней оценки членов комиссии с учётом текущих оценок по специальному инструменту за 8 семестр.</w:t>
      </w:r>
    </w:p>
    <w:p w:rsidR="0024068A" w:rsidRDefault="0024068A" w:rsidP="0024068A">
      <w:pPr>
        <w:rPr>
          <w:b/>
          <w:sz w:val="16"/>
          <w:szCs w:val="16"/>
        </w:rPr>
      </w:pPr>
    </w:p>
    <w:p w:rsidR="00502C7F" w:rsidRDefault="00502C7F" w:rsidP="00502C7F">
      <w:pPr>
        <w:rPr>
          <w:sz w:val="16"/>
          <w:szCs w:val="16"/>
        </w:rPr>
      </w:pPr>
    </w:p>
    <w:p w:rsidR="00502C7F" w:rsidRDefault="00502C7F" w:rsidP="00502C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«Отлично» (5) </w:t>
      </w:r>
      <w:r>
        <w:rPr>
          <w:sz w:val="28"/>
          <w:szCs w:val="28"/>
        </w:rPr>
        <w:t xml:space="preserve">- грамотно интерпретирован нотный текст; технически ровное, чистое звучание, умение </w:t>
      </w:r>
      <w:proofErr w:type="spellStart"/>
      <w:r>
        <w:rPr>
          <w:sz w:val="28"/>
          <w:szCs w:val="28"/>
        </w:rPr>
        <w:t>психо-физиологически</w:t>
      </w:r>
      <w:proofErr w:type="spellEnd"/>
      <w:r>
        <w:rPr>
          <w:sz w:val="28"/>
          <w:szCs w:val="28"/>
        </w:rPr>
        <w:t xml:space="preserve"> владеть собой на сцене; проявлены музыкальность и артистизм.</w:t>
      </w: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«Хорошо»(4) – </w:t>
      </w:r>
      <w:r>
        <w:rPr>
          <w:sz w:val="28"/>
          <w:szCs w:val="28"/>
        </w:rPr>
        <w:t>к предыдущим качествам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есть небольшие замечания</w:t>
      </w: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«Удовлетворительно» (3) - </w:t>
      </w:r>
      <w:r>
        <w:rPr>
          <w:sz w:val="28"/>
          <w:szCs w:val="28"/>
        </w:rPr>
        <w:t>отмечены погрешности в технике, в общем владении текстом</w:t>
      </w: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rPr>
          <w:sz w:val="28"/>
          <w:szCs w:val="28"/>
        </w:rPr>
      </w:pPr>
      <w:r>
        <w:rPr>
          <w:b/>
          <w:sz w:val="28"/>
          <w:szCs w:val="28"/>
        </w:rPr>
        <w:t>«Неудовлетворительно»(2) –</w:t>
      </w:r>
      <w:r>
        <w:rPr>
          <w:sz w:val="28"/>
          <w:szCs w:val="28"/>
        </w:rPr>
        <w:t>студент практически не сыграл текст</w:t>
      </w: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Процедура проведения экзамена:</w:t>
      </w:r>
    </w:p>
    <w:p w:rsidR="00502C7F" w:rsidRDefault="00502C7F" w:rsidP="00502C7F">
      <w:pPr>
        <w:rPr>
          <w:sz w:val="28"/>
          <w:szCs w:val="28"/>
        </w:rPr>
      </w:pPr>
      <w:r>
        <w:rPr>
          <w:sz w:val="28"/>
          <w:szCs w:val="28"/>
        </w:rPr>
        <w:t xml:space="preserve">- исполнение концертной программы проводится в акустически пригодном помещении с роялем (концертный зал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корпуса колледжа)</w:t>
      </w: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Квалификационный экзамен по профессиональному модулю </w:t>
      </w:r>
    </w:p>
    <w:p w:rsidR="00502C7F" w:rsidRPr="0024068A" w:rsidRDefault="00502C7F" w:rsidP="0024068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«Педагогическая деятельность» (ПМ.02)</w:t>
      </w:r>
    </w:p>
    <w:p w:rsidR="00502C7F" w:rsidRDefault="00502C7F" w:rsidP="00502C7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Защита учебной практики «Педагогическая работа»</w:t>
      </w:r>
    </w:p>
    <w:p w:rsidR="0024068A" w:rsidRDefault="0024068A" w:rsidP="0024068A">
      <w:pPr>
        <w:rPr>
          <w:b/>
          <w:sz w:val="28"/>
          <w:szCs w:val="28"/>
        </w:rPr>
      </w:pPr>
    </w:p>
    <w:p w:rsidR="0024068A" w:rsidRDefault="0024068A" w:rsidP="0024068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320531">
        <w:rPr>
          <w:b/>
          <w:sz w:val="28"/>
          <w:szCs w:val="28"/>
          <w:highlight w:val="yellow"/>
        </w:rPr>
        <w:t>Защита</w:t>
      </w:r>
      <w:r w:rsidRPr="00320531">
        <w:rPr>
          <w:sz w:val="28"/>
          <w:szCs w:val="28"/>
          <w:highlight w:val="yellow"/>
        </w:rPr>
        <w:t xml:space="preserve"> проводятся дистанционно в форме письменного плана-конспекта </w:t>
      </w:r>
      <w:r w:rsidRPr="00320531">
        <w:rPr>
          <w:b/>
          <w:sz w:val="28"/>
          <w:szCs w:val="28"/>
          <w:highlight w:val="yellow"/>
        </w:rPr>
        <w:t xml:space="preserve"> итогового урока </w:t>
      </w:r>
      <w:r w:rsidRPr="00320531">
        <w:rPr>
          <w:sz w:val="28"/>
          <w:szCs w:val="28"/>
          <w:highlight w:val="yellow"/>
        </w:rPr>
        <w:t>с учеником сектора педагогической практики музыкального отделения.</w:t>
      </w:r>
      <w:bookmarkStart w:id="0" w:name="_GoBack"/>
      <w:bookmarkEnd w:id="0"/>
    </w:p>
    <w:p w:rsidR="0024068A" w:rsidRPr="0024068A" w:rsidRDefault="0024068A" w:rsidP="0024068A">
      <w:pPr>
        <w:jc w:val="both"/>
        <w:rPr>
          <w:b/>
          <w:sz w:val="16"/>
          <w:szCs w:val="16"/>
        </w:rPr>
      </w:pPr>
    </w:p>
    <w:p w:rsidR="0024068A" w:rsidRDefault="0024068A" w:rsidP="0024068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План-конспект должен включать в себя:</w:t>
      </w:r>
    </w:p>
    <w:p w:rsidR="0024068A" w:rsidRPr="00162462" w:rsidRDefault="0024068A" w:rsidP="0024068A">
      <w:pPr>
        <w:rPr>
          <w:sz w:val="28"/>
          <w:szCs w:val="28"/>
        </w:rPr>
      </w:pPr>
      <w:r w:rsidRPr="00162462">
        <w:rPr>
          <w:sz w:val="28"/>
          <w:szCs w:val="28"/>
        </w:rPr>
        <w:t xml:space="preserve">          1 .Вступление (развернутая характеристика  на своего ученика)</w:t>
      </w:r>
    </w:p>
    <w:p w:rsidR="0024068A" w:rsidRDefault="0024068A" w:rsidP="00240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 Основная часть:</w:t>
      </w:r>
    </w:p>
    <w:p w:rsidR="0024068A" w:rsidRDefault="0024068A" w:rsidP="00240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работа над техникой (гамма, этюд) – </w:t>
      </w:r>
    </w:p>
    <w:p w:rsidR="0024068A" w:rsidRDefault="0024068A" w:rsidP="00240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работа над художественным материалом (любого жанра)</w:t>
      </w:r>
    </w:p>
    <w:p w:rsidR="0024068A" w:rsidRDefault="0024068A" w:rsidP="00240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Заключение ( Оценка, выводы, положительные и отрицательные  </w:t>
      </w:r>
    </w:p>
    <w:p w:rsidR="0024068A" w:rsidRPr="00162462" w:rsidRDefault="0024068A" w:rsidP="0024068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моменты) </w:t>
      </w:r>
    </w:p>
    <w:p w:rsidR="0024068A" w:rsidRDefault="0024068A" w:rsidP="0024068A">
      <w:pPr>
        <w:spacing w:line="100" w:lineRule="atLeast"/>
        <w:jc w:val="both"/>
        <w:rPr>
          <w:b/>
          <w:sz w:val="16"/>
          <w:szCs w:val="16"/>
        </w:rPr>
      </w:pPr>
    </w:p>
    <w:p w:rsidR="0024068A" w:rsidRDefault="0024068A" w:rsidP="0024068A">
      <w:pPr>
        <w:spacing w:line="100" w:lineRule="atLeast"/>
        <w:jc w:val="both"/>
        <w:rPr>
          <w:b/>
          <w:sz w:val="28"/>
        </w:rPr>
      </w:pPr>
      <w:r>
        <w:rPr>
          <w:b/>
          <w:sz w:val="28"/>
        </w:rPr>
        <w:t>В плане-конспекте комиссия  должна учитывать:</w:t>
      </w:r>
    </w:p>
    <w:p w:rsidR="0024068A" w:rsidRDefault="0024068A" w:rsidP="0024068A">
      <w:pPr>
        <w:jc w:val="both"/>
        <w:rPr>
          <w:b/>
          <w:sz w:val="16"/>
          <w:szCs w:val="16"/>
        </w:rPr>
      </w:pPr>
    </w:p>
    <w:p w:rsidR="0024068A" w:rsidRDefault="0024068A" w:rsidP="0024068A">
      <w:pPr>
        <w:jc w:val="both"/>
        <w:rPr>
          <w:sz w:val="28"/>
          <w:szCs w:val="28"/>
        </w:rPr>
      </w:pPr>
      <w:r>
        <w:rPr>
          <w:sz w:val="28"/>
          <w:szCs w:val="28"/>
        </w:rPr>
        <w:t>1. Методичность и последовательность в построении урока (наличие основных и вспомогательных форм работы, их распределение по времени).</w:t>
      </w:r>
    </w:p>
    <w:p w:rsidR="0024068A" w:rsidRDefault="0024068A" w:rsidP="0024068A">
      <w:pPr>
        <w:jc w:val="both"/>
        <w:rPr>
          <w:sz w:val="28"/>
          <w:szCs w:val="28"/>
        </w:rPr>
      </w:pPr>
      <w:r>
        <w:rPr>
          <w:sz w:val="28"/>
          <w:szCs w:val="28"/>
        </w:rPr>
        <w:t>2. Музыкальный материал, используемый на уроке. Его художественная ценность, воспитательное значение.</w:t>
      </w:r>
    </w:p>
    <w:p w:rsidR="0024068A" w:rsidRDefault="0024068A" w:rsidP="0024068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Педагогические приемы, используемые практикантом при изложении нового материала (или повторение пройденного материала). Их связь с возрастными особенностями учащихся.</w:t>
      </w:r>
    </w:p>
    <w:p w:rsidR="0024068A" w:rsidRDefault="0024068A" w:rsidP="0024068A">
      <w:pPr>
        <w:ind w:firstLine="720"/>
        <w:jc w:val="center"/>
        <w:rPr>
          <w:b/>
          <w:sz w:val="28"/>
          <w:szCs w:val="28"/>
        </w:rPr>
      </w:pPr>
    </w:p>
    <w:p w:rsidR="0024068A" w:rsidRDefault="0024068A" w:rsidP="0024068A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оценок</w:t>
      </w:r>
    </w:p>
    <w:p w:rsidR="0024068A" w:rsidRDefault="0024068A" w:rsidP="0024068A">
      <w:pPr>
        <w:ind w:firstLine="720"/>
        <w:jc w:val="center"/>
        <w:rPr>
          <w:b/>
          <w:sz w:val="16"/>
          <w:szCs w:val="16"/>
        </w:rPr>
      </w:pPr>
    </w:p>
    <w:p w:rsidR="0024068A" w:rsidRPr="00162462" w:rsidRDefault="0024068A" w:rsidP="0024068A">
      <w:pPr>
        <w:rPr>
          <w:sz w:val="28"/>
          <w:szCs w:val="28"/>
        </w:rPr>
      </w:pPr>
      <w:r w:rsidRPr="00162462">
        <w:rPr>
          <w:sz w:val="28"/>
          <w:szCs w:val="28"/>
        </w:rPr>
        <w:t>Оценка представляет собой среднюю арифметическую оценку членов комиссии с учётом текущих оценок по учебной практики «Педагогическая работа»</w:t>
      </w:r>
    </w:p>
    <w:p w:rsidR="0024068A" w:rsidRPr="00162462" w:rsidRDefault="0024068A" w:rsidP="0024068A">
      <w:pPr>
        <w:rPr>
          <w:sz w:val="28"/>
          <w:szCs w:val="28"/>
        </w:rPr>
      </w:pPr>
    </w:p>
    <w:p w:rsidR="0024068A" w:rsidRDefault="0024068A" w:rsidP="0024068A">
      <w:pPr>
        <w:jc w:val="center"/>
        <w:rPr>
          <w:b/>
          <w:spacing w:val="30"/>
          <w:sz w:val="28"/>
          <w:szCs w:val="28"/>
        </w:rPr>
      </w:pPr>
    </w:p>
    <w:p w:rsidR="0024068A" w:rsidRDefault="0024068A" w:rsidP="0024068A">
      <w:pPr>
        <w:rPr>
          <w:b/>
          <w:spacing w:val="30"/>
          <w:sz w:val="28"/>
          <w:szCs w:val="28"/>
        </w:rPr>
      </w:pPr>
    </w:p>
    <w:p w:rsidR="0024068A" w:rsidRDefault="0024068A" w:rsidP="0024068A">
      <w:pPr>
        <w:jc w:val="center"/>
        <w:rPr>
          <w:b/>
          <w:spacing w:val="30"/>
          <w:sz w:val="28"/>
          <w:szCs w:val="28"/>
        </w:rPr>
      </w:pPr>
    </w:p>
    <w:p w:rsidR="0024068A" w:rsidRDefault="0024068A" w:rsidP="0024068A">
      <w:pPr>
        <w:jc w:val="center"/>
        <w:rPr>
          <w:b/>
          <w:spacing w:val="30"/>
          <w:sz w:val="28"/>
          <w:szCs w:val="28"/>
        </w:rPr>
      </w:pPr>
    </w:p>
    <w:p w:rsidR="0024068A" w:rsidRDefault="0024068A" w:rsidP="0024068A">
      <w:pPr>
        <w:jc w:val="center"/>
        <w:rPr>
          <w:b/>
          <w:spacing w:val="30"/>
          <w:sz w:val="28"/>
          <w:szCs w:val="28"/>
        </w:rPr>
      </w:pPr>
    </w:p>
    <w:p w:rsidR="0024068A" w:rsidRDefault="0024068A" w:rsidP="00502C7F">
      <w:pPr>
        <w:rPr>
          <w:b/>
          <w:sz w:val="28"/>
          <w:szCs w:val="28"/>
        </w:rPr>
      </w:pPr>
    </w:p>
    <w:p w:rsidR="00502C7F" w:rsidRDefault="00502C7F" w:rsidP="00502C7F">
      <w:pPr>
        <w:rPr>
          <w:b/>
          <w:sz w:val="16"/>
          <w:szCs w:val="16"/>
        </w:rPr>
      </w:pPr>
    </w:p>
    <w:p w:rsidR="00502C7F" w:rsidRDefault="00502C7F" w:rsidP="00502C7F">
      <w:pPr>
        <w:ind w:firstLine="720"/>
        <w:jc w:val="center"/>
        <w:rPr>
          <w:b/>
          <w:sz w:val="16"/>
          <w:szCs w:val="16"/>
        </w:rPr>
      </w:pPr>
    </w:p>
    <w:sectPr w:rsidR="00502C7F" w:rsidSect="00C81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02C7F"/>
    <w:rsid w:val="0024068A"/>
    <w:rsid w:val="00320531"/>
    <w:rsid w:val="00423CF3"/>
    <w:rsid w:val="00502C7F"/>
    <w:rsid w:val="006108BC"/>
    <w:rsid w:val="00872FA4"/>
    <w:rsid w:val="00C81BD0"/>
    <w:rsid w:val="00D04D5B"/>
    <w:rsid w:val="00DE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02C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20531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053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design2</cp:lastModifiedBy>
  <cp:revision>7</cp:revision>
  <cp:lastPrinted>2020-05-26T08:36:00Z</cp:lastPrinted>
  <dcterms:created xsi:type="dcterms:W3CDTF">2020-05-24T09:44:00Z</dcterms:created>
  <dcterms:modified xsi:type="dcterms:W3CDTF">2020-07-23T06:42:00Z</dcterms:modified>
</cp:coreProperties>
</file>