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50705"/>
        <w:docPartObj>
          <w:docPartGallery w:val="Cover Pages"/>
          <w:docPartUnique/>
        </w:docPartObj>
      </w:sdtPr>
      <w:sdtEndPr>
        <w:rPr>
          <w:rFonts w:ascii="Times New Roman" w:hAnsi="Times New Roman"/>
          <w:szCs w:val="28"/>
        </w:rPr>
      </w:sdtEndPr>
      <w:sdtContent>
        <w:p w:rsidR="003325BB" w:rsidRDefault="00F90275">
          <w:r>
            <w:rPr>
              <w:noProof/>
              <w:lang w:eastAsia="en-US"/>
            </w:rPr>
            <w:pict>
              <v:group id="_x0000_s1026" style="position:absolute;margin-left:14147.2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18867.6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1131" w:tblpY="8205"/>
            <w:tblW w:w="4968" w:type="pct"/>
            <w:tblLook w:val="04A0"/>
          </w:tblPr>
          <w:tblGrid>
            <w:gridCol w:w="5778"/>
            <w:gridCol w:w="4154"/>
          </w:tblGrid>
          <w:tr w:rsidR="003325BB" w:rsidTr="00B2234B">
            <w:trPr>
              <w:gridAfter w:val="1"/>
              <w:wAfter w:w="4154" w:type="dxa"/>
            </w:trPr>
            <w:tc>
              <w:tcPr>
                <w:tcW w:w="5778" w:type="dxa"/>
              </w:tcPr>
              <w:p w:rsidR="003325BB" w:rsidRDefault="00F90275" w:rsidP="003325BB">
                <w:pPr>
                  <w:pStyle w:val="a3"/>
                  <w:rPr>
                    <w:rFonts w:eastAsiaTheme="majorEastAsia" w:cstheme="majorBidi"/>
                    <w:b w:val="0"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44"/>
                      <w:szCs w:val="44"/>
                    </w:rPr>
                    <w:alias w:val="Заголовок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BB6912">
                      <w:rPr>
                        <w:rFonts w:ascii="Times New Roman" w:eastAsia="Times New Roman" w:hAnsi="Times New Roman"/>
                        <w:color w:val="000000"/>
                        <w:sz w:val="44"/>
                        <w:szCs w:val="44"/>
                      </w:rPr>
                      <w:t>Положение о проведении</w:t>
                    </w:r>
                  </w:sdtContent>
                </w:sdt>
              </w:p>
            </w:tc>
          </w:tr>
          <w:tr w:rsidR="003325BB" w:rsidTr="00B2234B">
            <w:trPr>
              <w:gridAfter w:val="1"/>
              <w:wAfter w:w="4154" w:type="dxa"/>
            </w:trPr>
            <w:sdt>
              <w:sdtPr>
                <w:rPr>
                  <w:rFonts w:ascii="Times New Roman" w:eastAsia="Times New Roman" w:hAnsi="Times New Roman"/>
                  <w:color w:val="000000"/>
                  <w:sz w:val="36"/>
                  <w:szCs w:val="36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78" w:type="dxa"/>
                  </w:tcPr>
                  <w:p w:rsidR="003325BB" w:rsidRPr="003325BB" w:rsidRDefault="00612193" w:rsidP="00612193">
                    <w:pPr>
                      <w:pStyle w:val="a3"/>
                      <w:rPr>
                        <w:color w:val="484329" w:themeColor="background2" w:themeShade="3F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/>
                        <w:color w:val="000000"/>
                        <w:sz w:val="36"/>
                        <w:szCs w:val="36"/>
                        <w:lang w:val="en-US"/>
                      </w:rPr>
                      <w:t>IV</w:t>
                    </w:r>
                    <w:r w:rsidR="00BF6CCE" w:rsidRPr="00BF6CCE">
                      <w:rPr>
                        <w:rFonts w:ascii="Times New Roman" w:eastAsia="Times New Roman" w:hAnsi="Times New Roman"/>
                        <w:color w:val="000000"/>
                        <w:sz w:val="36"/>
                        <w:szCs w:val="36"/>
                      </w:rPr>
                      <w:t xml:space="preserve"> Областной</w:t>
                    </w:r>
                    <w:r w:rsidR="00F4458F" w:rsidRPr="00BF6CCE">
                      <w:rPr>
                        <w:rFonts w:ascii="Times New Roman" w:eastAsia="Times New Roman" w:hAnsi="Times New Roman"/>
                        <w:color w:val="000000"/>
                        <w:sz w:val="36"/>
                        <w:szCs w:val="36"/>
                      </w:rPr>
                      <w:t xml:space="preserve"> </w:t>
                    </w:r>
                    <w:r w:rsidR="00BF6CCE">
                      <w:rPr>
                        <w:rFonts w:ascii="Times New Roman" w:eastAsia="Times New Roman" w:hAnsi="Times New Roman"/>
                        <w:color w:val="000000"/>
                        <w:sz w:val="36"/>
                        <w:szCs w:val="36"/>
                      </w:rPr>
                      <w:t>научно-практической конференции</w:t>
                    </w:r>
                  </w:p>
                </w:tc>
              </w:sdtContent>
            </w:sdt>
          </w:tr>
          <w:tr w:rsidR="003325BB" w:rsidTr="00B2234B">
            <w:trPr>
              <w:gridAfter w:val="1"/>
              <w:wAfter w:w="4154" w:type="dxa"/>
            </w:trPr>
            <w:tc>
              <w:tcPr>
                <w:tcW w:w="5778" w:type="dxa"/>
              </w:tcPr>
              <w:p w:rsidR="003325BB" w:rsidRDefault="003325BB" w:rsidP="003325BB">
                <w:pPr>
                  <w:pStyle w:val="a3"/>
                  <w:rPr>
                    <w:color w:val="484329" w:themeColor="background2" w:themeShade="3F"/>
                    <w:szCs w:val="28"/>
                  </w:rPr>
                </w:pPr>
              </w:p>
            </w:tc>
          </w:tr>
          <w:tr w:rsidR="003325BB" w:rsidTr="00B2234B">
            <w:sdt>
              <w:sdtPr>
                <w:rPr>
                  <w:rFonts w:ascii="Times New Roman" w:hAnsi="Times New Roman"/>
                  <w:sz w:val="72"/>
                  <w:szCs w:val="72"/>
                </w:r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9932" w:type="dxa"/>
                    <w:gridSpan w:val="2"/>
                  </w:tcPr>
                  <w:p w:rsidR="003325BB" w:rsidRPr="003325BB" w:rsidRDefault="00E71ED2" w:rsidP="00E967E4">
                    <w:pPr>
                      <w:pStyle w:val="a3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sz w:val="72"/>
                        <w:szCs w:val="72"/>
                      </w:rPr>
                      <w:t>«</w:t>
                    </w:r>
                    <w:r w:rsidR="00E967E4">
                      <w:rPr>
                        <w:rFonts w:ascii="Times New Roman" w:hAnsi="Times New Roman"/>
                        <w:sz w:val="72"/>
                        <w:szCs w:val="72"/>
                      </w:rPr>
                      <w:t>Синергия</w:t>
                    </w:r>
                    <w:r>
                      <w:rPr>
                        <w:rFonts w:ascii="Times New Roman" w:hAnsi="Times New Roman"/>
                        <w:sz w:val="72"/>
                        <w:szCs w:val="72"/>
                      </w:rPr>
                      <w:t xml:space="preserve"> естественных и гуманитарных наук»</w:t>
                    </w:r>
                  </w:p>
                </w:tc>
              </w:sdtContent>
            </w:sdt>
          </w:tr>
          <w:tr w:rsidR="003325BB" w:rsidTr="00B2234B">
            <w:trPr>
              <w:gridAfter w:val="1"/>
              <w:wAfter w:w="4154" w:type="dxa"/>
            </w:trPr>
            <w:tc>
              <w:tcPr>
                <w:tcW w:w="5778" w:type="dxa"/>
              </w:tcPr>
              <w:p w:rsidR="003325BB" w:rsidRDefault="003325BB" w:rsidP="003325BB">
                <w:pPr>
                  <w:pStyle w:val="a3"/>
                </w:pPr>
              </w:p>
            </w:tc>
          </w:tr>
          <w:tr w:rsidR="003325BB" w:rsidTr="00B2234B">
            <w:trPr>
              <w:gridAfter w:val="1"/>
              <w:wAfter w:w="4154" w:type="dxa"/>
            </w:trPr>
            <w:tc>
              <w:tcPr>
                <w:tcW w:w="5778" w:type="dxa"/>
              </w:tcPr>
              <w:p w:rsidR="003325BB" w:rsidRDefault="003325BB" w:rsidP="003325BB">
                <w:pPr>
                  <w:pStyle w:val="a3"/>
                  <w:rPr>
                    <w:b w:val="0"/>
                    <w:bCs/>
                  </w:rPr>
                </w:pPr>
              </w:p>
            </w:tc>
          </w:tr>
          <w:tr w:rsidR="003325BB" w:rsidTr="00B2234B">
            <w:trPr>
              <w:gridAfter w:val="1"/>
              <w:wAfter w:w="4154" w:type="dxa"/>
            </w:trPr>
            <w:sdt>
              <w:sdtPr>
                <w:rPr>
                  <w:rFonts w:ascii="Times New Roman" w:hAnsi="Times New Roman"/>
                  <w:szCs w:val="28"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78" w:type="dxa"/>
                  </w:tcPr>
                  <w:p w:rsidR="003325BB" w:rsidRDefault="003325BB" w:rsidP="00861318">
                    <w:pPr>
                      <w:pStyle w:val="a3"/>
                      <w:rPr>
                        <w:b w:val="0"/>
                        <w:bCs/>
                      </w:rPr>
                    </w:pPr>
                    <w:r w:rsidRPr="003325BB">
                      <w:rPr>
                        <w:rFonts w:ascii="Times New Roman" w:hAnsi="Times New Roman"/>
                        <w:szCs w:val="28"/>
                      </w:rPr>
                      <w:t xml:space="preserve"> г. Великий Новгород, 202</w:t>
                    </w:r>
                    <w:r w:rsidR="00E71ED2">
                      <w:rPr>
                        <w:rFonts w:ascii="Times New Roman" w:hAnsi="Times New Roman"/>
                        <w:szCs w:val="28"/>
                      </w:rPr>
                      <w:t>2-2023</w:t>
                    </w:r>
                  </w:p>
                </w:tc>
              </w:sdtContent>
            </w:sdt>
          </w:tr>
          <w:tr w:rsidR="003325BB" w:rsidTr="00B2234B">
            <w:trPr>
              <w:gridAfter w:val="1"/>
              <w:wAfter w:w="4154" w:type="dxa"/>
            </w:trPr>
            <w:tc>
              <w:tcPr>
                <w:tcW w:w="5778" w:type="dxa"/>
              </w:tcPr>
              <w:p w:rsidR="003325BB" w:rsidRDefault="003325BB" w:rsidP="003325BB">
                <w:pPr>
                  <w:pStyle w:val="a3"/>
                  <w:rPr>
                    <w:b w:val="0"/>
                    <w:bCs/>
                  </w:rPr>
                </w:pPr>
              </w:p>
            </w:tc>
          </w:tr>
        </w:tbl>
        <w:p w:rsidR="003325BB" w:rsidRDefault="003325BB">
          <w:pPr>
            <w:rPr>
              <w:rFonts w:ascii="Times New Roman" w:hAnsi="Times New Roman"/>
              <w:b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szCs w:val="28"/>
            </w:rPr>
            <w:br w:type="page"/>
          </w:r>
        </w:p>
      </w:sdtContent>
    </w:sdt>
    <w:p w:rsidR="00064000" w:rsidRPr="00064000" w:rsidRDefault="00107F6E" w:rsidP="00064000">
      <w:pPr>
        <w:jc w:val="right"/>
        <w:rPr>
          <w:rFonts w:ascii="Times New Roman" w:hAnsi="Times New Roman"/>
          <w:sz w:val="28"/>
          <w:szCs w:val="28"/>
        </w:rPr>
      </w:pPr>
      <w:r w:rsidRPr="00064000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064000" w:rsidRPr="00064000">
        <w:rPr>
          <w:rFonts w:ascii="Times New Roman" w:hAnsi="Times New Roman"/>
          <w:sz w:val="28"/>
          <w:szCs w:val="28"/>
        </w:rPr>
        <w:t>Утверждено приказом</w:t>
      </w:r>
    </w:p>
    <w:p w:rsidR="00064000" w:rsidRPr="00064000" w:rsidRDefault="00064000" w:rsidP="00064000">
      <w:pPr>
        <w:jc w:val="right"/>
        <w:rPr>
          <w:rFonts w:ascii="Times New Roman" w:hAnsi="Times New Roman"/>
          <w:sz w:val="28"/>
          <w:szCs w:val="28"/>
        </w:rPr>
      </w:pPr>
      <w:r w:rsidRPr="00064000">
        <w:rPr>
          <w:rFonts w:ascii="Times New Roman" w:hAnsi="Times New Roman"/>
          <w:sz w:val="28"/>
          <w:szCs w:val="28"/>
        </w:rPr>
        <w:t xml:space="preserve">Государственного бюджетного </w:t>
      </w:r>
    </w:p>
    <w:p w:rsidR="00064000" w:rsidRPr="00064000" w:rsidRDefault="00064000" w:rsidP="00064000">
      <w:pPr>
        <w:jc w:val="right"/>
        <w:rPr>
          <w:rFonts w:ascii="Times New Roman" w:hAnsi="Times New Roman"/>
          <w:sz w:val="28"/>
          <w:szCs w:val="28"/>
        </w:rPr>
      </w:pPr>
      <w:r w:rsidRPr="00064000">
        <w:rPr>
          <w:rFonts w:ascii="Times New Roman" w:hAnsi="Times New Roman"/>
          <w:sz w:val="28"/>
          <w:szCs w:val="28"/>
        </w:rPr>
        <w:t xml:space="preserve">профессионального образовательного </w:t>
      </w:r>
    </w:p>
    <w:p w:rsidR="00064000" w:rsidRPr="00064000" w:rsidRDefault="00064000" w:rsidP="00064000">
      <w:pPr>
        <w:jc w:val="right"/>
        <w:rPr>
          <w:rFonts w:ascii="Times New Roman" w:hAnsi="Times New Roman"/>
          <w:sz w:val="28"/>
          <w:szCs w:val="28"/>
        </w:rPr>
      </w:pPr>
      <w:r w:rsidRPr="00064000">
        <w:rPr>
          <w:rFonts w:ascii="Times New Roman" w:hAnsi="Times New Roman"/>
          <w:sz w:val="28"/>
          <w:szCs w:val="28"/>
        </w:rPr>
        <w:t>учреждения  «</w:t>
      </w:r>
      <w:proofErr w:type="gramStart"/>
      <w:r w:rsidRPr="00064000">
        <w:rPr>
          <w:rFonts w:ascii="Times New Roman" w:hAnsi="Times New Roman"/>
          <w:sz w:val="28"/>
          <w:szCs w:val="28"/>
        </w:rPr>
        <w:t>Новгородский</w:t>
      </w:r>
      <w:proofErr w:type="gramEnd"/>
      <w:r w:rsidRPr="00064000">
        <w:rPr>
          <w:rFonts w:ascii="Times New Roman" w:hAnsi="Times New Roman"/>
          <w:sz w:val="28"/>
          <w:szCs w:val="28"/>
        </w:rPr>
        <w:t xml:space="preserve"> областной </w:t>
      </w:r>
    </w:p>
    <w:p w:rsidR="00064000" w:rsidRPr="00064000" w:rsidRDefault="00064000" w:rsidP="00064000">
      <w:pPr>
        <w:jc w:val="right"/>
        <w:rPr>
          <w:rFonts w:ascii="Times New Roman" w:hAnsi="Times New Roman"/>
          <w:sz w:val="28"/>
          <w:szCs w:val="28"/>
        </w:rPr>
      </w:pPr>
      <w:r w:rsidRPr="00064000">
        <w:rPr>
          <w:rFonts w:ascii="Times New Roman" w:hAnsi="Times New Roman"/>
          <w:sz w:val="28"/>
          <w:szCs w:val="28"/>
        </w:rPr>
        <w:t>колледж искусств им. С.В. Рахманинова»</w:t>
      </w:r>
    </w:p>
    <w:p w:rsidR="00653D91" w:rsidRPr="00064000" w:rsidRDefault="00281FF0" w:rsidP="00281FF0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5714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» </w:t>
      </w:r>
      <w:r w:rsidR="00357148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2022</w:t>
      </w:r>
      <w:r w:rsidR="00064000" w:rsidRPr="00064000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57148">
        <w:rPr>
          <w:rFonts w:ascii="Times New Roman" w:hAnsi="Times New Roman"/>
          <w:sz w:val="28"/>
          <w:szCs w:val="28"/>
        </w:rPr>
        <w:t>499</w:t>
      </w:r>
    </w:p>
    <w:p w:rsidR="00653D91" w:rsidRPr="00064000" w:rsidRDefault="00653D91" w:rsidP="00653D91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1. ОБЩИЕ ПОЛОЖЕНИЯ</w:t>
      </w:r>
    </w:p>
    <w:p w:rsidR="00C516B2" w:rsidRDefault="00BF6CCE" w:rsidP="00653D9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="00B2234B" w:rsidRPr="00B2234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2727">
        <w:rPr>
          <w:rFonts w:ascii="Times New Roman" w:hAnsi="Times New Roman"/>
          <w:color w:val="000000"/>
          <w:sz w:val="28"/>
          <w:szCs w:val="28"/>
        </w:rPr>
        <w:t>Областная</w:t>
      </w:r>
      <w:r w:rsidR="00653D91" w:rsidRPr="00064000">
        <w:rPr>
          <w:rFonts w:ascii="Times New Roman" w:hAnsi="Times New Roman"/>
          <w:color w:val="000000"/>
          <w:sz w:val="28"/>
          <w:szCs w:val="28"/>
        </w:rPr>
        <w:t xml:space="preserve"> научно-практическая конференция</w:t>
      </w:r>
      <w:r w:rsidR="00B2234B">
        <w:rPr>
          <w:rFonts w:ascii="Times New Roman" w:hAnsi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alias w:val="Аннотация"/>
          <w:id w:val="6557861"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 w:rsidR="00E967E4">
            <w:rPr>
              <w:rFonts w:ascii="Times New Roman" w:hAnsi="Times New Roman"/>
              <w:sz w:val="28"/>
              <w:szCs w:val="28"/>
            </w:rPr>
            <w:t>«Синергия естественных и гуманитарных наук»</w:t>
          </w:r>
        </w:sdtContent>
      </w:sdt>
      <w:r w:rsidR="00A425EE" w:rsidRPr="00064000">
        <w:rPr>
          <w:rFonts w:ascii="Times New Roman" w:hAnsi="Times New Roman"/>
          <w:color w:val="000000"/>
          <w:sz w:val="28"/>
          <w:szCs w:val="28"/>
        </w:rPr>
        <w:t>, (далее – Конференция)</w:t>
      </w:r>
      <w:r w:rsidR="00E71ED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71E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6B2" w:rsidRDefault="00E71ED2" w:rsidP="00653D91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71E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2021 </w:t>
      </w:r>
      <w:r w:rsidRPr="00E71ED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год</w:t>
      </w:r>
      <w:r w:rsidRPr="00B223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получил название </w:t>
      </w:r>
      <w:r w:rsidRPr="00B2234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Года</w:t>
      </w:r>
      <w:r w:rsidRPr="00B223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B2234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науки</w:t>
      </w:r>
      <w:r w:rsidRPr="00B223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B2234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B223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B2234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технологий</w:t>
      </w:r>
      <w:r w:rsidRPr="00B223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 </w:t>
      </w:r>
      <w:r w:rsidRPr="00B2234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2022</w:t>
      </w:r>
      <w:r w:rsidRPr="00B223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-й </w:t>
      </w:r>
      <w:r w:rsidRPr="00B2234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год</w:t>
      </w:r>
      <w:r w:rsidRPr="00B223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был объявлен </w:t>
      </w:r>
      <w:r w:rsidRPr="00B2234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Годом</w:t>
      </w:r>
      <w:r w:rsidRPr="00B223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E71E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народного искусства и культурного наследия,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 </w:t>
      </w:r>
      <w:r w:rsidRPr="00E71E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2023 год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объявлен президентом России </w:t>
      </w:r>
      <w:r w:rsidRPr="00E71E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Годом </w:t>
      </w:r>
      <w:r w:rsidR="00B2234B" w:rsidRPr="00E71E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педагога и наставника.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Таким образом, эта конференция посвящена интеграции </w:t>
      </w:r>
      <w:r w:rsidR="007853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символов этих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трёх годов. </w:t>
      </w:r>
    </w:p>
    <w:p w:rsidR="00653D91" w:rsidRPr="00B2234B" w:rsidRDefault="00653D91" w:rsidP="00653D91">
      <w:pPr>
        <w:rPr>
          <w:rFonts w:ascii="Times New Roman" w:hAnsi="Times New Roman"/>
          <w:color w:val="000000"/>
          <w:sz w:val="28"/>
          <w:szCs w:val="28"/>
        </w:rPr>
      </w:pPr>
      <w:r w:rsidRPr="00064000">
        <w:rPr>
          <w:rFonts w:ascii="Times New Roman" w:hAnsi="Times New Roman"/>
          <w:color w:val="000000"/>
          <w:sz w:val="28"/>
          <w:szCs w:val="28"/>
        </w:rPr>
        <w:t>Настоящее Положение определяет порядок участия в конференции, ее организационное и методическое обеспечение.</w:t>
      </w:r>
      <w:r w:rsidR="00B2234B" w:rsidRPr="00B2234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653D91" w:rsidRPr="00064000" w:rsidRDefault="00653D91" w:rsidP="00653D91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1.</w:t>
      </w:r>
      <w:r w:rsidR="003325BB" w:rsidRPr="00064000">
        <w:rPr>
          <w:color w:val="000000"/>
          <w:sz w:val="28"/>
          <w:szCs w:val="28"/>
        </w:rPr>
        <w:t>2</w:t>
      </w:r>
      <w:r w:rsidRPr="00064000">
        <w:rPr>
          <w:color w:val="000000"/>
          <w:sz w:val="28"/>
          <w:szCs w:val="28"/>
        </w:rPr>
        <w:t>. Цели и задачи Конференции:</w:t>
      </w:r>
    </w:p>
    <w:p w:rsidR="00653D91" w:rsidRPr="00064000" w:rsidRDefault="00701D4D" w:rsidP="00653D91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 xml:space="preserve">- </w:t>
      </w:r>
      <w:r w:rsidR="00653D91" w:rsidRPr="00064000">
        <w:rPr>
          <w:color w:val="000000"/>
          <w:sz w:val="28"/>
          <w:szCs w:val="28"/>
        </w:rPr>
        <w:t xml:space="preserve">привлечение внимания </w:t>
      </w:r>
      <w:proofErr w:type="gramStart"/>
      <w:r w:rsidR="00653D91" w:rsidRPr="00064000">
        <w:rPr>
          <w:color w:val="000000"/>
          <w:sz w:val="28"/>
          <w:szCs w:val="28"/>
        </w:rPr>
        <w:t>обучающихся</w:t>
      </w:r>
      <w:proofErr w:type="gramEnd"/>
      <w:r w:rsidR="00653D91" w:rsidRPr="00064000">
        <w:rPr>
          <w:color w:val="000000"/>
          <w:sz w:val="28"/>
          <w:szCs w:val="28"/>
        </w:rPr>
        <w:t xml:space="preserve"> к </w:t>
      </w:r>
      <w:r w:rsidR="003F22D1" w:rsidRPr="00064000">
        <w:rPr>
          <w:color w:val="000000"/>
          <w:sz w:val="28"/>
          <w:szCs w:val="28"/>
        </w:rPr>
        <w:t xml:space="preserve">явлению </w:t>
      </w:r>
      <w:r w:rsidR="0078532E">
        <w:rPr>
          <w:color w:val="000000"/>
          <w:sz w:val="28"/>
          <w:szCs w:val="28"/>
        </w:rPr>
        <w:t>интеграции</w:t>
      </w:r>
      <w:r w:rsidR="003F22D1" w:rsidRPr="00064000">
        <w:rPr>
          <w:color w:val="000000"/>
          <w:sz w:val="28"/>
          <w:szCs w:val="28"/>
        </w:rPr>
        <w:t xml:space="preserve"> общества</w:t>
      </w:r>
      <w:r w:rsidR="00653D91" w:rsidRPr="00064000">
        <w:rPr>
          <w:color w:val="000000"/>
          <w:sz w:val="28"/>
          <w:szCs w:val="28"/>
        </w:rPr>
        <w:t>;</w:t>
      </w:r>
    </w:p>
    <w:p w:rsidR="00653D91" w:rsidRPr="00064000" w:rsidRDefault="00653D91" w:rsidP="00653D91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 xml:space="preserve">- интеллектуальное и творческое развитие </w:t>
      </w:r>
      <w:proofErr w:type="gramStart"/>
      <w:r w:rsidRPr="00064000">
        <w:rPr>
          <w:color w:val="000000"/>
          <w:sz w:val="28"/>
          <w:szCs w:val="28"/>
        </w:rPr>
        <w:t>обучающихся</w:t>
      </w:r>
      <w:proofErr w:type="gramEnd"/>
      <w:r w:rsidRPr="00064000">
        <w:rPr>
          <w:color w:val="000000"/>
          <w:sz w:val="28"/>
          <w:szCs w:val="28"/>
        </w:rPr>
        <w:t xml:space="preserve"> посредством </w:t>
      </w:r>
      <w:r w:rsidR="003F22D1" w:rsidRPr="00064000">
        <w:rPr>
          <w:color w:val="000000"/>
          <w:sz w:val="28"/>
          <w:szCs w:val="28"/>
        </w:rPr>
        <w:t xml:space="preserve">аналитической  и </w:t>
      </w:r>
      <w:r w:rsidRPr="00064000">
        <w:rPr>
          <w:color w:val="000000"/>
          <w:sz w:val="28"/>
          <w:szCs w:val="28"/>
        </w:rPr>
        <w:t>исследовательской деятельности;</w:t>
      </w:r>
    </w:p>
    <w:p w:rsidR="00653D91" w:rsidRPr="00064000" w:rsidRDefault="00653D91" w:rsidP="00653D91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 xml:space="preserve">- привлечение общественного внимания к </w:t>
      </w:r>
      <w:r w:rsidR="003F22D1" w:rsidRPr="00064000">
        <w:rPr>
          <w:color w:val="000000"/>
          <w:sz w:val="28"/>
          <w:szCs w:val="28"/>
        </w:rPr>
        <w:t>мнению студентов на актуальную для общества тему</w:t>
      </w:r>
      <w:r w:rsidRPr="00064000">
        <w:rPr>
          <w:color w:val="000000"/>
          <w:sz w:val="28"/>
          <w:szCs w:val="28"/>
        </w:rPr>
        <w:t>;</w:t>
      </w:r>
    </w:p>
    <w:p w:rsidR="00653D91" w:rsidRPr="00064000" w:rsidRDefault="00653D91" w:rsidP="00653D91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 xml:space="preserve">- выявление и поддержка </w:t>
      </w:r>
      <w:proofErr w:type="gramStart"/>
      <w:r w:rsidRPr="00064000">
        <w:rPr>
          <w:color w:val="000000"/>
          <w:sz w:val="28"/>
          <w:szCs w:val="28"/>
        </w:rPr>
        <w:t>талантливых</w:t>
      </w:r>
      <w:proofErr w:type="gramEnd"/>
      <w:r w:rsidRPr="00064000">
        <w:rPr>
          <w:color w:val="000000"/>
          <w:sz w:val="28"/>
          <w:szCs w:val="28"/>
        </w:rPr>
        <w:t xml:space="preserve">, одаренных обучающихся, склонных к научно-исследовательской </w:t>
      </w:r>
      <w:r w:rsidR="00CF4A86" w:rsidRPr="00064000">
        <w:rPr>
          <w:color w:val="000000"/>
          <w:sz w:val="28"/>
          <w:szCs w:val="28"/>
        </w:rPr>
        <w:t xml:space="preserve">и аналитической </w:t>
      </w:r>
      <w:r w:rsidRPr="00064000">
        <w:rPr>
          <w:color w:val="000000"/>
          <w:sz w:val="28"/>
          <w:szCs w:val="28"/>
        </w:rPr>
        <w:t>деятельности;</w:t>
      </w:r>
    </w:p>
    <w:p w:rsidR="00FD43A4" w:rsidRPr="00064000" w:rsidRDefault="00CF4A86" w:rsidP="00CF4A86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1.</w:t>
      </w:r>
      <w:r w:rsidR="003325BB" w:rsidRPr="00064000">
        <w:rPr>
          <w:color w:val="000000"/>
          <w:sz w:val="28"/>
          <w:szCs w:val="28"/>
        </w:rPr>
        <w:t>3</w:t>
      </w:r>
      <w:r w:rsidRPr="00064000">
        <w:rPr>
          <w:color w:val="000000"/>
          <w:sz w:val="28"/>
          <w:szCs w:val="28"/>
        </w:rPr>
        <w:t xml:space="preserve">. </w:t>
      </w:r>
      <w:r w:rsidR="00651869" w:rsidRPr="00B2234B">
        <w:rPr>
          <w:color w:val="000000"/>
          <w:sz w:val="28"/>
          <w:szCs w:val="28"/>
          <w:lang w:val="en-US"/>
        </w:rPr>
        <w:t>IV</w:t>
      </w:r>
      <w:r w:rsidR="00651869">
        <w:rPr>
          <w:color w:val="000000"/>
          <w:sz w:val="28"/>
          <w:szCs w:val="28"/>
        </w:rPr>
        <w:t xml:space="preserve"> Областная</w:t>
      </w:r>
      <w:r w:rsidR="00651869" w:rsidRPr="00064000">
        <w:rPr>
          <w:color w:val="000000"/>
          <w:sz w:val="28"/>
          <w:szCs w:val="28"/>
        </w:rPr>
        <w:t xml:space="preserve"> научно-практическая конференция</w:t>
      </w:r>
      <w:r w:rsidR="00651869">
        <w:rPr>
          <w:color w:val="00000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Аннотация"/>
          <w:id w:val="9921202"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 w:rsidR="00E967E4">
            <w:rPr>
              <w:sz w:val="28"/>
              <w:szCs w:val="28"/>
            </w:rPr>
            <w:t>«Синергия естественных и гуманитарных наук»</w:t>
          </w:r>
        </w:sdtContent>
      </w:sdt>
      <w:r w:rsidR="00651869">
        <w:rPr>
          <w:color w:val="000000"/>
          <w:sz w:val="28"/>
          <w:szCs w:val="28"/>
        </w:rPr>
        <w:t xml:space="preserve"> </w:t>
      </w:r>
      <w:r w:rsidR="0078532E" w:rsidRPr="00064000">
        <w:rPr>
          <w:sz w:val="28"/>
          <w:szCs w:val="28"/>
        </w:rPr>
        <w:t xml:space="preserve"> </w:t>
      </w:r>
      <w:r w:rsidR="00FD43A4" w:rsidRPr="00064000">
        <w:rPr>
          <w:sz w:val="28"/>
          <w:szCs w:val="28"/>
        </w:rPr>
        <w:t>предусматривает следующие категории у</w:t>
      </w:r>
      <w:r w:rsidRPr="00064000">
        <w:rPr>
          <w:color w:val="000000"/>
          <w:sz w:val="28"/>
          <w:szCs w:val="28"/>
        </w:rPr>
        <w:t>частник</w:t>
      </w:r>
      <w:r w:rsidR="00FD43A4" w:rsidRPr="00064000">
        <w:rPr>
          <w:color w:val="000000"/>
          <w:sz w:val="28"/>
          <w:szCs w:val="28"/>
        </w:rPr>
        <w:t>ов:</w:t>
      </w:r>
      <w:r w:rsidRPr="00064000">
        <w:rPr>
          <w:color w:val="000000"/>
          <w:sz w:val="28"/>
          <w:szCs w:val="28"/>
        </w:rPr>
        <w:t xml:space="preserve"> </w:t>
      </w:r>
    </w:p>
    <w:p w:rsidR="00FD43A4" w:rsidRPr="00064000" w:rsidRDefault="003518D7" w:rsidP="00250BA7">
      <w:pPr>
        <w:pStyle w:val="a6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учащиеся</w:t>
      </w:r>
      <w:r w:rsidR="00FD43A4" w:rsidRPr="00064000">
        <w:rPr>
          <w:color w:val="000000"/>
          <w:sz w:val="28"/>
          <w:szCs w:val="28"/>
        </w:rPr>
        <w:t xml:space="preserve">  10-11 классов общеобразовательных школ</w:t>
      </w:r>
    </w:p>
    <w:p w:rsidR="00FD43A4" w:rsidRPr="00064000" w:rsidRDefault="00FD43A4" w:rsidP="00250BA7">
      <w:pPr>
        <w:pStyle w:val="a6"/>
        <w:numPr>
          <w:ilvl w:val="0"/>
          <w:numId w:val="12"/>
        </w:numPr>
        <w:rPr>
          <w:sz w:val="28"/>
          <w:szCs w:val="28"/>
        </w:rPr>
      </w:pPr>
      <w:r w:rsidRPr="00064000">
        <w:rPr>
          <w:sz w:val="28"/>
          <w:szCs w:val="28"/>
        </w:rPr>
        <w:t>студенты СПО</w:t>
      </w:r>
    </w:p>
    <w:p w:rsidR="00FD43A4" w:rsidRPr="00064000" w:rsidRDefault="00FD43A4" w:rsidP="00250BA7">
      <w:pPr>
        <w:pStyle w:val="a6"/>
        <w:numPr>
          <w:ilvl w:val="0"/>
          <w:numId w:val="12"/>
        </w:numPr>
        <w:rPr>
          <w:color w:val="000000"/>
          <w:sz w:val="28"/>
          <w:szCs w:val="28"/>
        </w:rPr>
      </w:pPr>
      <w:r w:rsidRPr="00064000">
        <w:rPr>
          <w:sz w:val="28"/>
          <w:szCs w:val="28"/>
        </w:rPr>
        <w:t xml:space="preserve">преподаватели СПО и </w:t>
      </w:r>
      <w:r w:rsidRPr="00064000">
        <w:rPr>
          <w:color w:val="000000"/>
          <w:sz w:val="28"/>
          <w:szCs w:val="28"/>
        </w:rPr>
        <w:t xml:space="preserve"> общеобразовательных школ </w:t>
      </w:r>
    </w:p>
    <w:p w:rsidR="00D22CE2" w:rsidRPr="00064000" w:rsidRDefault="00FD43A4" w:rsidP="00D22CE2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Участники</w:t>
      </w:r>
      <w:r w:rsidR="00250BA7" w:rsidRPr="00064000">
        <w:rPr>
          <w:color w:val="000000"/>
          <w:sz w:val="28"/>
          <w:szCs w:val="28"/>
        </w:rPr>
        <w:t xml:space="preserve"> могут самостоятельно предоставлять работу, а также могут предоставлять работу с научным руководителем.</w:t>
      </w:r>
      <w:r w:rsidR="00D22CE2" w:rsidRPr="00064000">
        <w:rPr>
          <w:color w:val="000000"/>
          <w:sz w:val="28"/>
          <w:szCs w:val="28"/>
        </w:rPr>
        <w:t xml:space="preserve"> Тогда </w:t>
      </w:r>
      <w:r w:rsidR="00AE1B53" w:rsidRPr="00064000">
        <w:rPr>
          <w:color w:val="000000"/>
          <w:sz w:val="28"/>
          <w:szCs w:val="28"/>
        </w:rPr>
        <w:t xml:space="preserve"> ответственность за подготовку выступления студента </w:t>
      </w:r>
      <w:r w:rsidR="00D22CE2" w:rsidRPr="00064000">
        <w:rPr>
          <w:color w:val="000000"/>
          <w:sz w:val="28"/>
          <w:szCs w:val="28"/>
        </w:rPr>
        <w:t>на конференции, а также ответственность за грамотное изложение текста статьи, указание ссылок на библиографические источники, использованных при подготовке статьи, соблюдение авторских прав возлагается на научного руководителя обучающегося!</w:t>
      </w:r>
    </w:p>
    <w:p w:rsidR="003518D7" w:rsidRDefault="003518D7" w:rsidP="00CF4A86">
      <w:pPr>
        <w:pStyle w:val="a6"/>
        <w:rPr>
          <w:color w:val="000000"/>
          <w:sz w:val="28"/>
          <w:szCs w:val="28"/>
        </w:rPr>
      </w:pPr>
    </w:p>
    <w:p w:rsidR="00CF4A86" w:rsidRPr="00064000" w:rsidRDefault="00BB6912" w:rsidP="00CF4A86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lastRenderedPageBreak/>
        <w:t>2</w:t>
      </w:r>
      <w:r w:rsidR="00CF4A86" w:rsidRPr="00064000">
        <w:rPr>
          <w:color w:val="000000"/>
          <w:sz w:val="28"/>
          <w:szCs w:val="28"/>
        </w:rPr>
        <w:t xml:space="preserve"> . ПОРЯДОК ПРОВЕДЕНИЯ КОНФЕРЕНЦИИ</w:t>
      </w:r>
    </w:p>
    <w:p w:rsidR="00CF4A86" w:rsidRPr="00064000" w:rsidRDefault="00BB6912" w:rsidP="00CF4A86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2</w:t>
      </w:r>
      <w:r w:rsidR="00CF4A86" w:rsidRPr="00064000">
        <w:rPr>
          <w:color w:val="000000"/>
          <w:sz w:val="28"/>
          <w:szCs w:val="28"/>
        </w:rPr>
        <w:t xml:space="preserve">.1. Конференция проводится по форме очного </w:t>
      </w:r>
      <w:r w:rsidR="00250BA7" w:rsidRPr="00064000">
        <w:rPr>
          <w:color w:val="000000"/>
          <w:sz w:val="28"/>
          <w:szCs w:val="28"/>
        </w:rPr>
        <w:t>и заочного участия</w:t>
      </w:r>
      <w:r w:rsidR="00CF4A86" w:rsidRPr="00064000">
        <w:rPr>
          <w:color w:val="000000"/>
          <w:sz w:val="28"/>
          <w:szCs w:val="28"/>
        </w:rPr>
        <w:t>.</w:t>
      </w:r>
    </w:p>
    <w:p w:rsidR="00CF4A86" w:rsidRPr="00785158" w:rsidRDefault="00BB6912" w:rsidP="00CF4A86">
      <w:pPr>
        <w:pStyle w:val="a6"/>
        <w:rPr>
          <w:b/>
          <w:color w:val="000000"/>
          <w:sz w:val="28"/>
          <w:szCs w:val="28"/>
        </w:rPr>
      </w:pPr>
      <w:r w:rsidRPr="00785158">
        <w:rPr>
          <w:b/>
          <w:color w:val="000000"/>
          <w:sz w:val="28"/>
          <w:szCs w:val="28"/>
        </w:rPr>
        <w:t>2</w:t>
      </w:r>
      <w:r w:rsidR="00CF4A86" w:rsidRPr="00785158">
        <w:rPr>
          <w:b/>
          <w:color w:val="000000"/>
          <w:sz w:val="28"/>
          <w:szCs w:val="28"/>
        </w:rPr>
        <w:t>.</w:t>
      </w:r>
      <w:r w:rsidR="00CE1E50" w:rsidRPr="00785158">
        <w:rPr>
          <w:b/>
          <w:color w:val="000000"/>
          <w:sz w:val="28"/>
          <w:szCs w:val="28"/>
        </w:rPr>
        <w:t>2</w:t>
      </w:r>
      <w:r w:rsidR="00CF4A86" w:rsidRPr="00785158">
        <w:rPr>
          <w:b/>
          <w:color w:val="000000"/>
          <w:sz w:val="28"/>
          <w:szCs w:val="28"/>
        </w:rPr>
        <w:t xml:space="preserve">. </w:t>
      </w:r>
      <w:r w:rsidR="00E0649C">
        <w:rPr>
          <w:b/>
          <w:color w:val="000000"/>
          <w:sz w:val="28"/>
          <w:szCs w:val="28"/>
        </w:rPr>
        <w:t>Д</w:t>
      </w:r>
      <w:r w:rsidR="00CF4A86" w:rsidRPr="00785158">
        <w:rPr>
          <w:b/>
          <w:color w:val="000000"/>
          <w:sz w:val="28"/>
          <w:szCs w:val="28"/>
        </w:rPr>
        <w:t>оклад</w:t>
      </w:r>
      <w:r w:rsidR="00E0649C">
        <w:rPr>
          <w:b/>
          <w:color w:val="000000"/>
          <w:sz w:val="28"/>
          <w:szCs w:val="28"/>
        </w:rPr>
        <w:t xml:space="preserve">ы </w:t>
      </w:r>
      <w:r w:rsidR="00CF4A86" w:rsidRPr="00785158">
        <w:rPr>
          <w:b/>
          <w:color w:val="000000"/>
          <w:sz w:val="28"/>
          <w:szCs w:val="28"/>
        </w:rPr>
        <w:t xml:space="preserve"> принимаются </w:t>
      </w:r>
      <w:r w:rsidR="00BC5449" w:rsidRPr="00785158">
        <w:rPr>
          <w:b/>
          <w:color w:val="000000"/>
          <w:sz w:val="28"/>
          <w:szCs w:val="28"/>
        </w:rPr>
        <w:t xml:space="preserve"> </w:t>
      </w:r>
      <w:r w:rsidR="00250BA7" w:rsidRPr="00785158">
        <w:rPr>
          <w:b/>
          <w:color w:val="000000"/>
          <w:sz w:val="28"/>
          <w:szCs w:val="28"/>
        </w:rPr>
        <w:t xml:space="preserve">для очного  участия - до </w:t>
      </w:r>
      <w:r w:rsidR="00183003" w:rsidRPr="00785158">
        <w:rPr>
          <w:b/>
          <w:color w:val="000000"/>
          <w:sz w:val="28"/>
          <w:szCs w:val="28"/>
        </w:rPr>
        <w:t>10</w:t>
      </w:r>
      <w:r w:rsidR="0078532E" w:rsidRPr="00785158">
        <w:rPr>
          <w:b/>
          <w:color w:val="000000"/>
          <w:sz w:val="28"/>
          <w:szCs w:val="28"/>
        </w:rPr>
        <w:t xml:space="preserve"> февраля</w:t>
      </w:r>
      <w:r w:rsidR="00250BA7" w:rsidRPr="00785158">
        <w:rPr>
          <w:b/>
          <w:color w:val="000000"/>
          <w:sz w:val="28"/>
          <w:szCs w:val="28"/>
        </w:rPr>
        <w:t xml:space="preserve"> 202</w:t>
      </w:r>
      <w:r w:rsidR="0078532E" w:rsidRPr="00785158">
        <w:rPr>
          <w:b/>
          <w:color w:val="000000"/>
          <w:sz w:val="28"/>
          <w:szCs w:val="28"/>
        </w:rPr>
        <w:t>3</w:t>
      </w:r>
      <w:r w:rsidR="00250BA7" w:rsidRPr="00785158">
        <w:rPr>
          <w:b/>
          <w:color w:val="000000"/>
          <w:sz w:val="28"/>
          <w:szCs w:val="28"/>
        </w:rPr>
        <w:t xml:space="preserve">, для заочного - до </w:t>
      </w:r>
      <w:r w:rsidR="00E0649C">
        <w:rPr>
          <w:b/>
          <w:color w:val="000000"/>
          <w:sz w:val="28"/>
          <w:szCs w:val="28"/>
        </w:rPr>
        <w:t xml:space="preserve">31 января </w:t>
      </w:r>
      <w:r w:rsidR="00250BA7" w:rsidRPr="00785158">
        <w:rPr>
          <w:b/>
          <w:color w:val="000000"/>
          <w:sz w:val="28"/>
          <w:szCs w:val="28"/>
        </w:rPr>
        <w:t xml:space="preserve"> </w:t>
      </w:r>
      <w:r w:rsidR="00BC5449" w:rsidRPr="00785158">
        <w:rPr>
          <w:b/>
          <w:color w:val="000000"/>
          <w:sz w:val="28"/>
          <w:szCs w:val="28"/>
        </w:rPr>
        <w:t>202</w:t>
      </w:r>
      <w:r w:rsidR="00183003" w:rsidRPr="00785158">
        <w:rPr>
          <w:b/>
          <w:color w:val="000000"/>
          <w:sz w:val="28"/>
          <w:szCs w:val="28"/>
        </w:rPr>
        <w:t>3</w:t>
      </w:r>
      <w:r w:rsidR="00BC5449" w:rsidRPr="00785158">
        <w:rPr>
          <w:b/>
          <w:color w:val="000000"/>
          <w:sz w:val="28"/>
          <w:szCs w:val="28"/>
        </w:rPr>
        <w:t xml:space="preserve"> </w:t>
      </w:r>
      <w:r w:rsidR="00CF4A86" w:rsidRPr="00785158">
        <w:rPr>
          <w:b/>
          <w:color w:val="000000"/>
          <w:sz w:val="28"/>
          <w:szCs w:val="28"/>
        </w:rPr>
        <w:t xml:space="preserve">по следующим </w:t>
      </w:r>
      <w:r w:rsidR="008E7FC2" w:rsidRPr="00785158">
        <w:rPr>
          <w:b/>
          <w:color w:val="000000"/>
          <w:sz w:val="28"/>
          <w:szCs w:val="28"/>
        </w:rPr>
        <w:t>номинациям</w:t>
      </w:r>
      <w:r w:rsidR="00CF4A86" w:rsidRPr="00785158">
        <w:rPr>
          <w:b/>
          <w:color w:val="000000"/>
          <w:sz w:val="28"/>
          <w:szCs w:val="28"/>
        </w:rPr>
        <w:t>:</w:t>
      </w:r>
    </w:p>
    <w:p w:rsidR="003C0EB1" w:rsidRDefault="003C0EB1" w:rsidP="003C0EB1">
      <w:pPr>
        <w:pStyle w:val="a5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 xml:space="preserve">Интеграция </w:t>
      </w:r>
      <w:r w:rsidR="00E967E4">
        <w:rPr>
          <w:b w:val="0"/>
          <w:color w:val="000000"/>
          <w:sz w:val="28"/>
          <w:szCs w:val="28"/>
        </w:rPr>
        <w:t xml:space="preserve"> пяти и более дисциплин из естественных и гуманитарных наук (к примеру:</w:t>
      </w:r>
      <w:proofErr w:type="gramEnd"/>
      <w:r w:rsidR="00E967E4">
        <w:rPr>
          <w:b w:val="0"/>
          <w:color w:val="000000"/>
          <w:sz w:val="28"/>
          <w:szCs w:val="28"/>
        </w:rPr>
        <w:t xml:space="preserve"> </w:t>
      </w:r>
      <w:proofErr w:type="gramStart"/>
      <w:r w:rsidR="00E967E4">
        <w:rPr>
          <w:b w:val="0"/>
          <w:color w:val="000000"/>
          <w:sz w:val="28"/>
          <w:szCs w:val="28"/>
        </w:rPr>
        <w:t xml:space="preserve">«Интеграция </w:t>
      </w:r>
      <w:r>
        <w:rPr>
          <w:b w:val="0"/>
          <w:color w:val="000000"/>
          <w:sz w:val="28"/>
          <w:szCs w:val="28"/>
        </w:rPr>
        <w:t>математики, информатики, астрономии, философии, поэзии и музык</w:t>
      </w:r>
      <w:r w:rsidR="00C516B2">
        <w:rPr>
          <w:b w:val="0"/>
          <w:color w:val="000000"/>
          <w:sz w:val="28"/>
          <w:szCs w:val="28"/>
        </w:rPr>
        <w:t>и</w:t>
      </w:r>
      <w:r w:rsidR="00E967E4">
        <w:rPr>
          <w:b w:val="0"/>
          <w:color w:val="000000"/>
          <w:sz w:val="28"/>
          <w:szCs w:val="28"/>
        </w:rPr>
        <w:t>»</w:t>
      </w:r>
      <w:r w:rsidR="00BB3760">
        <w:rPr>
          <w:b w:val="0"/>
          <w:color w:val="000000"/>
          <w:sz w:val="28"/>
          <w:szCs w:val="28"/>
        </w:rPr>
        <w:t>)</w:t>
      </w:r>
      <w:r w:rsidRPr="00064000">
        <w:rPr>
          <w:b w:val="0"/>
          <w:color w:val="000000"/>
          <w:sz w:val="28"/>
          <w:szCs w:val="28"/>
        </w:rPr>
        <w:t>.</w:t>
      </w:r>
      <w:r w:rsidRPr="00064000">
        <w:rPr>
          <w:b w:val="0"/>
          <w:sz w:val="28"/>
          <w:szCs w:val="28"/>
        </w:rPr>
        <w:t xml:space="preserve"> </w:t>
      </w:r>
      <w:proofErr w:type="gramEnd"/>
    </w:p>
    <w:p w:rsidR="00C516B2" w:rsidRPr="00064000" w:rsidRDefault="00E967E4" w:rsidP="003C0EB1">
      <w:pPr>
        <w:pStyle w:val="a5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Интеграция  от двух до четырёх дисциплин из естественных и гуманитарных наук. </w:t>
      </w:r>
    </w:p>
    <w:p w:rsidR="00827941" w:rsidRPr="00064000" w:rsidRDefault="00BB6912" w:rsidP="00827941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2</w:t>
      </w:r>
      <w:r w:rsidR="00827941" w:rsidRPr="00064000">
        <w:rPr>
          <w:color w:val="000000"/>
          <w:sz w:val="28"/>
          <w:szCs w:val="28"/>
        </w:rPr>
        <w:t>.</w:t>
      </w:r>
      <w:r w:rsidR="00CE1E50" w:rsidRPr="00064000">
        <w:rPr>
          <w:color w:val="000000"/>
          <w:sz w:val="28"/>
          <w:szCs w:val="28"/>
        </w:rPr>
        <w:t>3</w:t>
      </w:r>
      <w:r w:rsidR="00827941" w:rsidRPr="00064000">
        <w:rPr>
          <w:color w:val="000000"/>
          <w:sz w:val="28"/>
          <w:szCs w:val="28"/>
        </w:rPr>
        <w:t xml:space="preserve">. Для участия в конференции необходимо прислать на электронный адрес </w:t>
      </w:r>
      <w:hyperlink r:id="rId7" w:history="1">
        <w:r w:rsidR="00BC5449" w:rsidRPr="00064000">
          <w:rPr>
            <w:rStyle w:val="ab"/>
            <w:sz w:val="28"/>
            <w:szCs w:val="28"/>
            <w:lang w:val="en-US"/>
          </w:rPr>
          <w:t>konferenctiya</w:t>
        </w:r>
        <w:r w:rsidR="00BC5449" w:rsidRPr="00064000">
          <w:rPr>
            <w:rStyle w:val="ab"/>
            <w:sz w:val="28"/>
            <w:szCs w:val="28"/>
          </w:rPr>
          <w:t>@</w:t>
        </w:r>
        <w:r w:rsidR="00BC5449" w:rsidRPr="00064000">
          <w:rPr>
            <w:rStyle w:val="ab"/>
            <w:sz w:val="28"/>
            <w:szCs w:val="28"/>
            <w:lang w:val="en-US"/>
          </w:rPr>
          <w:t>mail</w:t>
        </w:r>
        <w:r w:rsidR="00BC5449" w:rsidRPr="00064000">
          <w:rPr>
            <w:rStyle w:val="ab"/>
            <w:sz w:val="28"/>
            <w:szCs w:val="28"/>
          </w:rPr>
          <w:t>.</w:t>
        </w:r>
        <w:proofErr w:type="spellStart"/>
        <w:r w:rsidR="00BC5449" w:rsidRPr="00064000">
          <w:rPr>
            <w:rStyle w:val="ab"/>
            <w:sz w:val="28"/>
            <w:szCs w:val="28"/>
          </w:rPr>
          <w:t>ru</w:t>
        </w:r>
        <w:proofErr w:type="spellEnd"/>
      </w:hyperlink>
      <w:r w:rsidR="00BC5449" w:rsidRPr="00064000">
        <w:rPr>
          <w:color w:val="000000"/>
          <w:sz w:val="28"/>
          <w:szCs w:val="28"/>
        </w:rPr>
        <w:t xml:space="preserve"> </w:t>
      </w:r>
      <w:r w:rsidR="003C70AF" w:rsidRPr="00064000">
        <w:rPr>
          <w:color w:val="000000"/>
          <w:sz w:val="28"/>
          <w:szCs w:val="28"/>
        </w:rPr>
        <w:t>- заявку на участие в конференции</w:t>
      </w:r>
      <w:r w:rsidR="00675456" w:rsidRPr="00064000">
        <w:rPr>
          <w:color w:val="000000"/>
          <w:sz w:val="28"/>
          <w:szCs w:val="28"/>
        </w:rPr>
        <w:t xml:space="preserve"> (см. приложение</w:t>
      </w:r>
      <w:r w:rsidRPr="00064000">
        <w:rPr>
          <w:color w:val="000000"/>
          <w:sz w:val="28"/>
          <w:szCs w:val="28"/>
        </w:rPr>
        <w:t xml:space="preserve"> </w:t>
      </w:r>
      <w:r w:rsidR="00675456" w:rsidRPr="00064000">
        <w:rPr>
          <w:color w:val="000000"/>
          <w:sz w:val="28"/>
          <w:szCs w:val="28"/>
        </w:rPr>
        <w:t>1</w:t>
      </w:r>
      <w:r w:rsidR="00BC5449" w:rsidRPr="00064000">
        <w:rPr>
          <w:color w:val="000000"/>
          <w:sz w:val="28"/>
          <w:szCs w:val="28"/>
        </w:rPr>
        <w:t>)</w:t>
      </w:r>
      <w:r w:rsidR="003E533F" w:rsidRPr="00064000">
        <w:rPr>
          <w:color w:val="000000"/>
          <w:sz w:val="28"/>
          <w:szCs w:val="28"/>
        </w:rPr>
        <w:t xml:space="preserve">, </w:t>
      </w:r>
      <w:r w:rsidR="00BC5449" w:rsidRPr="00064000">
        <w:rPr>
          <w:color w:val="000000"/>
          <w:sz w:val="28"/>
          <w:szCs w:val="28"/>
        </w:rPr>
        <w:t xml:space="preserve"> </w:t>
      </w:r>
      <w:r w:rsidR="00827941" w:rsidRPr="00064000">
        <w:rPr>
          <w:color w:val="000000"/>
          <w:sz w:val="28"/>
          <w:szCs w:val="28"/>
        </w:rPr>
        <w:t xml:space="preserve"> текст </w:t>
      </w:r>
      <w:r w:rsidR="00E0649C">
        <w:rPr>
          <w:color w:val="000000"/>
          <w:sz w:val="28"/>
          <w:szCs w:val="28"/>
        </w:rPr>
        <w:t>своего</w:t>
      </w:r>
      <w:r w:rsidR="00827941" w:rsidRPr="00064000">
        <w:rPr>
          <w:color w:val="000000"/>
          <w:sz w:val="28"/>
          <w:szCs w:val="28"/>
        </w:rPr>
        <w:t xml:space="preserve"> доклада</w:t>
      </w:r>
      <w:r w:rsidR="00E0649C">
        <w:rPr>
          <w:color w:val="000000"/>
          <w:sz w:val="28"/>
          <w:szCs w:val="28"/>
        </w:rPr>
        <w:t>.</w:t>
      </w:r>
      <w:r w:rsidR="003E533F" w:rsidRPr="00064000">
        <w:rPr>
          <w:color w:val="000000"/>
          <w:sz w:val="28"/>
          <w:szCs w:val="28"/>
        </w:rPr>
        <w:t xml:space="preserve"> </w:t>
      </w:r>
    </w:p>
    <w:p w:rsidR="00EF7B8B" w:rsidRPr="00064000" w:rsidRDefault="00BB6912" w:rsidP="00EF7B8B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2</w:t>
      </w:r>
      <w:r w:rsidR="00EF7B8B" w:rsidRPr="00064000">
        <w:rPr>
          <w:color w:val="000000"/>
          <w:sz w:val="28"/>
          <w:szCs w:val="28"/>
        </w:rPr>
        <w:t>.4. Предоставление работ может быть в стендовом виде или в форме компьютерной презентации (</w:t>
      </w:r>
      <w:proofErr w:type="spellStart"/>
      <w:r w:rsidR="00EF7B8B" w:rsidRPr="00064000">
        <w:rPr>
          <w:color w:val="000000"/>
          <w:sz w:val="28"/>
          <w:szCs w:val="28"/>
        </w:rPr>
        <w:t>Power</w:t>
      </w:r>
      <w:proofErr w:type="spellEnd"/>
      <w:r w:rsidR="00EF7B8B" w:rsidRPr="00064000">
        <w:rPr>
          <w:color w:val="000000"/>
          <w:sz w:val="28"/>
          <w:szCs w:val="28"/>
        </w:rPr>
        <w:t xml:space="preserve"> </w:t>
      </w:r>
      <w:proofErr w:type="spellStart"/>
      <w:r w:rsidR="00EF7B8B" w:rsidRPr="00064000">
        <w:rPr>
          <w:color w:val="000000"/>
          <w:sz w:val="28"/>
          <w:szCs w:val="28"/>
        </w:rPr>
        <w:t>Point</w:t>
      </w:r>
      <w:proofErr w:type="spellEnd"/>
      <w:r w:rsidR="00EF7B8B" w:rsidRPr="00064000">
        <w:rPr>
          <w:color w:val="000000"/>
          <w:sz w:val="28"/>
          <w:szCs w:val="28"/>
        </w:rPr>
        <w:t>). Технику для компьютерной презентации обеспечивает принимающая сторона, по предварительным заявкам;</w:t>
      </w:r>
    </w:p>
    <w:p w:rsidR="00337441" w:rsidRPr="00064000" w:rsidRDefault="00BB6912" w:rsidP="00827941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2</w:t>
      </w:r>
      <w:r w:rsidR="00EF7B8B" w:rsidRPr="00064000">
        <w:rPr>
          <w:color w:val="000000"/>
          <w:sz w:val="28"/>
          <w:szCs w:val="28"/>
        </w:rPr>
        <w:t>.5</w:t>
      </w:r>
      <w:r w:rsidRPr="00064000">
        <w:rPr>
          <w:color w:val="000000"/>
          <w:sz w:val="28"/>
          <w:szCs w:val="28"/>
        </w:rPr>
        <w:t xml:space="preserve">. </w:t>
      </w:r>
      <w:r w:rsidR="00EF7B8B" w:rsidRPr="00064000">
        <w:rPr>
          <w:color w:val="000000"/>
          <w:sz w:val="28"/>
          <w:szCs w:val="28"/>
        </w:rPr>
        <w:t xml:space="preserve"> На выступление в день проведения конференции участнику дается </w:t>
      </w:r>
      <w:r w:rsidR="003C0EB1">
        <w:rPr>
          <w:color w:val="000000"/>
          <w:sz w:val="28"/>
          <w:szCs w:val="28"/>
        </w:rPr>
        <w:t xml:space="preserve"> до 25</w:t>
      </w:r>
      <w:r w:rsidR="00EF7B8B" w:rsidRPr="00064000">
        <w:rPr>
          <w:color w:val="000000"/>
          <w:sz w:val="28"/>
          <w:szCs w:val="28"/>
        </w:rPr>
        <w:t xml:space="preserve"> минут. Участникам конференции необходимо иметь при себе напечатанный экземпляр доклада (для Жюри);</w:t>
      </w:r>
    </w:p>
    <w:p w:rsidR="00337441" w:rsidRPr="00064000" w:rsidRDefault="00337441" w:rsidP="00337441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2.6. Работы студентов  будут оцениваться по следующим критериям:</w:t>
      </w:r>
    </w:p>
    <w:tbl>
      <w:tblPr>
        <w:tblStyle w:val="aa"/>
        <w:tblW w:w="0" w:type="auto"/>
        <w:tblLook w:val="04A0"/>
      </w:tblPr>
      <w:tblGrid>
        <w:gridCol w:w="9322"/>
      </w:tblGrid>
      <w:tr w:rsidR="00337441" w:rsidRPr="00064000" w:rsidTr="00337441">
        <w:tc>
          <w:tcPr>
            <w:tcW w:w="9322" w:type="dxa"/>
          </w:tcPr>
          <w:p w:rsidR="00337441" w:rsidRPr="00064000" w:rsidRDefault="00337441" w:rsidP="009E7143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064000">
              <w:rPr>
                <w:color w:val="000000"/>
                <w:sz w:val="28"/>
                <w:szCs w:val="28"/>
              </w:rPr>
              <w:t>Критерии</w:t>
            </w:r>
          </w:p>
        </w:tc>
      </w:tr>
      <w:tr w:rsidR="00337441" w:rsidRPr="00064000" w:rsidTr="00337441">
        <w:tc>
          <w:tcPr>
            <w:tcW w:w="9322" w:type="dxa"/>
          </w:tcPr>
          <w:p w:rsidR="00337441" w:rsidRPr="00064000" w:rsidRDefault="00337441" w:rsidP="009E7143">
            <w:pPr>
              <w:pStyle w:val="a6"/>
              <w:rPr>
                <w:color w:val="000000"/>
                <w:sz w:val="28"/>
                <w:szCs w:val="28"/>
              </w:rPr>
            </w:pPr>
            <w:r w:rsidRPr="00064000">
              <w:rPr>
                <w:color w:val="000000"/>
                <w:sz w:val="28"/>
                <w:szCs w:val="28"/>
              </w:rPr>
              <w:t xml:space="preserve"> актуальность</w:t>
            </w:r>
          </w:p>
        </w:tc>
      </w:tr>
      <w:tr w:rsidR="00337441" w:rsidRPr="00064000" w:rsidTr="00337441">
        <w:tc>
          <w:tcPr>
            <w:tcW w:w="9322" w:type="dxa"/>
          </w:tcPr>
          <w:p w:rsidR="00337441" w:rsidRPr="00064000" w:rsidRDefault="00337441" w:rsidP="009E7143">
            <w:pPr>
              <w:pStyle w:val="a6"/>
              <w:rPr>
                <w:color w:val="000000"/>
                <w:sz w:val="28"/>
                <w:szCs w:val="28"/>
              </w:rPr>
            </w:pPr>
            <w:r w:rsidRPr="00064000">
              <w:rPr>
                <w:color w:val="000000"/>
                <w:sz w:val="28"/>
                <w:szCs w:val="28"/>
              </w:rPr>
              <w:t>соответствие содержания сформулированной теме</w:t>
            </w:r>
          </w:p>
        </w:tc>
      </w:tr>
      <w:tr w:rsidR="00337441" w:rsidRPr="00064000" w:rsidTr="00337441">
        <w:tc>
          <w:tcPr>
            <w:tcW w:w="9322" w:type="dxa"/>
          </w:tcPr>
          <w:p w:rsidR="00337441" w:rsidRPr="00064000" w:rsidRDefault="00337441" w:rsidP="009E7143">
            <w:pPr>
              <w:pStyle w:val="a6"/>
              <w:rPr>
                <w:color w:val="000000"/>
                <w:sz w:val="28"/>
                <w:szCs w:val="28"/>
              </w:rPr>
            </w:pPr>
            <w:r w:rsidRPr="00064000">
              <w:rPr>
                <w:color w:val="000000"/>
                <w:sz w:val="28"/>
                <w:szCs w:val="28"/>
              </w:rPr>
              <w:t>новизна и оригинальность излагаемого материала</w:t>
            </w:r>
          </w:p>
        </w:tc>
      </w:tr>
      <w:tr w:rsidR="00337441" w:rsidRPr="00064000" w:rsidTr="00337441">
        <w:tc>
          <w:tcPr>
            <w:tcW w:w="9322" w:type="dxa"/>
          </w:tcPr>
          <w:p w:rsidR="00337441" w:rsidRPr="00064000" w:rsidRDefault="00337441" w:rsidP="009E7143">
            <w:pPr>
              <w:pStyle w:val="a6"/>
              <w:rPr>
                <w:color w:val="000000"/>
                <w:sz w:val="28"/>
                <w:szCs w:val="28"/>
              </w:rPr>
            </w:pPr>
            <w:r w:rsidRPr="00064000">
              <w:rPr>
                <w:color w:val="000000"/>
                <w:sz w:val="28"/>
                <w:szCs w:val="28"/>
              </w:rPr>
              <w:t>научная и аналитическая ценность</w:t>
            </w:r>
          </w:p>
        </w:tc>
      </w:tr>
      <w:tr w:rsidR="00337441" w:rsidRPr="00064000" w:rsidTr="00337441">
        <w:tc>
          <w:tcPr>
            <w:tcW w:w="9322" w:type="dxa"/>
          </w:tcPr>
          <w:p w:rsidR="00337441" w:rsidRPr="00064000" w:rsidRDefault="00337441" w:rsidP="009E7143">
            <w:pPr>
              <w:pStyle w:val="a6"/>
              <w:rPr>
                <w:color w:val="000000"/>
                <w:sz w:val="28"/>
                <w:szCs w:val="28"/>
              </w:rPr>
            </w:pPr>
            <w:r w:rsidRPr="00064000">
              <w:rPr>
                <w:color w:val="000000"/>
                <w:sz w:val="28"/>
                <w:szCs w:val="28"/>
              </w:rPr>
              <w:t>самостоятельность работы</w:t>
            </w:r>
          </w:p>
        </w:tc>
      </w:tr>
      <w:tr w:rsidR="00337441" w:rsidRPr="00064000" w:rsidTr="00337441">
        <w:tc>
          <w:tcPr>
            <w:tcW w:w="9322" w:type="dxa"/>
          </w:tcPr>
          <w:p w:rsidR="00337441" w:rsidRPr="00064000" w:rsidRDefault="00337441" w:rsidP="009E7143">
            <w:pPr>
              <w:pStyle w:val="a6"/>
              <w:rPr>
                <w:color w:val="000000"/>
                <w:sz w:val="28"/>
                <w:szCs w:val="28"/>
              </w:rPr>
            </w:pPr>
            <w:r w:rsidRPr="00064000">
              <w:rPr>
                <w:color w:val="000000"/>
                <w:sz w:val="28"/>
                <w:szCs w:val="28"/>
              </w:rPr>
              <w:t>культура исполнения и технический уровень представляемых материалов</w:t>
            </w:r>
          </w:p>
        </w:tc>
      </w:tr>
      <w:tr w:rsidR="00337441" w:rsidRPr="00064000" w:rsidTr="00337441">
        <w:tc>
          <w:tcPr>
            <w:tcW w:w="9322" w:type="dxa"/>
          </w:tcPr>
          <w:p w:rsidR="00337441" w:rsidRPr="00064000" w:rsidRDefault="00337441" w:rsidP="009E7143">
            <w:pPr>
              <w:pStyle w:val="a6"/>
              <w:rPr>
                <w:color w:val="000000"/>
                <w:sz w:val="28"/>
                <w:szCs w:val="28"/>
              </w:rPr>
            </w:pPr>
            <w:r w:rsidRPr="00064000">
              <w:rPr>
                <w:color w:val="000000"/>
                <w:sz w:val="28"/>
                <w:szCs w:val="28"/>
                <w:shd w:val="clear" w:color="auto" w:fill="FFFFFF"/>
              </w:rPr>
              <w:t>оригинальность работы</w:t>
            </w:r>
          </w:p>
        </w:tc>
      </w:tr>
      <w:tr w:rsidR="00337441" w:rsidRPr="00064000" w:rsidTr="00337441">
        <w:tc>
          <w:tcPr>
            <w:tcW w:w="9322" w:type="dxa"/>
          </w:tcPr>
          <w:p w:rsidR="00337441" w:rsidRPr="00064000" w:rsidRDefault="00337441" w:rsidP="009E7143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4000">
              <w:rPr>
                <w:color w:val="000000"/>
                <w:sz w:val="28"/>
                <w:szCs w:val="28"/>
                <w:shd w:val="clear" w:color="auto" w:fill="FFFFFF"/>
              </w:rPr>
              <w:t>соответствие требованиям к конкурсным работам по оформлению</w:t>
            </w:r>
          </w:p>
        </w:tc>
      </w:tr>
      <w:tr w:rsidR="00337441" w:rsidRPr="00064000" w:rsidTr="00337441">
        <w:tc>
          <w:tcPr>
            <w:tcW w:w="9322" w:type="dxa"/>
          </w:tcPr>
          <w:p w:rsidR="00337441" w:rsidRPr="00064000" w:rsidRDefault="00337441" w:rsidP="009E7143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4000">
              <w:rPr>
                <w:color w:val="000000"/>
                <w:sz w:val="28"/>
                <w:szCs w:val="28"/>
                <w:shd w:val="clear" w:color="auto" w:fill="FFFFFF"/>
              </w:rPr>
              <w:t>соблюдение орфографических, пунктуационных, языковых норм</w:t>
            </w:r>
          </w:p>
        </w:tc>
      </w:tr>
    </w:tbl>
    <w:p w:rsidR="00827941" w:rsidRPr="00064000" w:rsidRDefault="00BB6912" w:rsidP="00827941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2</w:t>
      </w:r>
      <w:r w:rsidR="00827941" w:rsidRPr="00064000">
        <w:rPr>
          <w:color w:val="000000"/>
          <w:sz w:val="28"/>
          <w:szCs w:val="28"/>
        </w:rPr>
        <w:t>.</w:t>
      </w:r>
      <w:r w:rsidR="00415FBD" w:rsidRPr="00064000">
        <w:rPr>
          <w:color w:val="000000"/>
          <w:sz w:val="28"/>
          <w:szCs w:val="28"/>
        </w:rPr>
        <w:t>7</w:t>
      </w:r>
      <w:r w:rsidR="00827941" w:rsidRPr="00064000">
        <w:rPr>
          <w:color w:val="000000"/>
          <w:sz w:val="28"/>
          <w:szCs w:val="28"/>
        </w:rPr>
        <w:t xml:space="preserve">. По окончанию конференции </w:t>
      </w:r>
      <w:r w:rsidR="00250BA7" w:rsidRPr="00064000">
        <w:rPr>
          <w:color w:val="000000"/>
          <w:sz w:val="28"/>
          <w:szCs w:val="28"/>
        </w:rPr>
        <w:t>лучшие работы будут отмечены</w:t>
      </w:r>
      <w:r w:rsidR="00DC1876" w:rsidRPr="00064000">
        <w:rPr>
          <w:color w:val="000000"/>
          <w:sz w:val="28"/>
          <w:szCs w:val="28"/>
        </w:rPr>
        <w:t xml:space="preserve"> дипломами I,  II,  III   степени, остальные участники</w:t>
      </w:r>
      <w:r w:rsidR="00827941" w:rsidRPr="00064000">
        <w:rPr>
          <w:color w:val="000000"/>
          <w:sz w:val="28"/>
          <w:szCs w:val="28"/>
        </w:rPr>
        <w:t xml:space="preserve"> награждаются грамотами</w:t>
      </w:r>
      <w:r w:rsidR="00DC1876" w:rsidRPr="00064000">
        <w:rPr>
          <w:color w:val="000000"/>
          <w:sz w:val="28"/>
          <w:szCs w:val="28"/>
        </w:rPr>
        <w:t xml:space="preserve"> участника конференции</w:t>
      </w:r>
      <w:r w:rsidR="00827941" w:rsidRPr="00064000">
        <w:rPr>
          <w:color w:val="000000"/>
          <w:sz w:val="28"/>
          <w:szCs w:val="28"/>
        </w:rPr>
        <w:t>, а научные руководители – благодарственными письмами</w:t>
      </w:r>
      <w:r w:rsidR="003E533F" w:rsidRPr="00064000">
        <w:rPr>
          <w:color w:val="000000"/>
          <w:sz w:val="28"/>
          <w:szCs w:val="28"/>
        </w:rPr>
        <w:t>. Для заочного участия – документы о награде будут отправлены участникам по электронному адресу в электронном виде.</w:t>
      </w:r>
    </w:p>
    <w:p w:rsidR="00827941" w:rsidRPr="00064000" w:rsidRDefault="00BB6912" w:rsidP="00827941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3</w:t>
      </w:r>
      <w:r w:rsidR="00827941" w:rsidRPr="00064000">
        <w:rPr>
          <w:color w:val="000000"/>
          <w:sz w:val="28"/>
          <w:szCs w:val="28"/>
        </w:rPr>
        <w:t>. ТРЕБОВАНИЯ К ОФОРМЛЕНИЮ РАБОТ</w:t>
      </w:r>
    </w:p>
    <w:p w:rsidR="00AE1B53" w:rsidRPr="00064000" w:rsidRDefault="00BB6912" w:rsidP="00EF7B8B">
      <w:pPr>
        <w:pStyle w:val="a6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lastRenderedPageBreak/>
        <w:t>3</w:t>
      </w:r>
      <w:r w:rsidR="00D9392B" w:rsidRPr="00064000">
        <w:rPr>
          <w:color w:val="000000"/>
          <w:sz w:val="28"/>
          <w:szCs w:val="28"/>
        </w:rPr>
        <w:t xml:space="preserve">.1. </w:t>
      </w:r>
      <w:proofErr w:type="gramStart"/>
      <w:r w:rsidR="00D9392B" w:rsidRPr="00064000">
        <w:rPr>
          <w:color w:val="000000"/>
          <w:sz w:val="28"/>
          <w:szCs w:val="28"/>
        </w:rPr>
        <w:t>Доклад содержит титульный лист, на котором  указываются:</w:t>
      </w:r>
      <w:r w:rsidR="00EF7B8B" w:rsidRPr="00064000">
        <w:rPr>
          <w:color w:val="000000"/>
          <w:sz w:val="28"/>
          <w:szCs w:val="28"/>
        </w:rPr>
        <w:t xml:space="preserve"> </w:t>
      </w:r>
      <w:r w:rsidR="00D9392B" w:rsidRPr="00064000">
        <w:rPr>
          <w:color w:val="000000"/>
          <w:sz w:val="28"/>
          <w:szCs w:val="28"/>
        </w:rPr>
        <w:t>пол</w:t>
      </w:r>
      <w:r w:rsidR="0005438C">
        <w:rPr>
          <w:color w:val="000000"/>
          <w:sz w:val="28"/>
          <w:szCs w:val="28"/>
        </w:rPr>
        <w:t>ное название учебного заведения</w:t>
      </w:r>
      <w:r w:rsidR="00D9392B" w:rsidRPr="00064000">
        <w:rPr>
          <w:color w:val="000000"/>
          <w:sz w:val="28"/>
          <w:szCs w:val="28"/>
        </w:rPr>
        <w:t>;</w:t>
      </w:r>
      <w:r w:rsidR="00EF7B8B" w:rsidRPr="00064000">
        <w:rPr>
          <w:color w:val="000000"/>
          <w:sz w:val="28"/>
          <w:szCs w:val="28"/>
        </w:rPr>
        <w:t xml:space="preserve"> </w:t>
      </w:r>
      <w:r w:rsidR="00D9392B" w:rsidRPr="00064000">
        <w:rPr>
          <w:color w:val="000000"/>
          <w:sz w:val="28"/>
          <w:szCs w:val="28"/>
        </w:rPr>
        <w:t>название исследовательской работы;</w:t>
      </w:r>
      <w:r w:rsidR="00EF7B8B" w:rsidRPr="00064000">
        <w:rPr>
          <w:color w:val="000000"/>
          <w:sz w:val="28"/>
          <w:szCs w:val="28"/>
        </w:rPr>
        <w:t xml:space="preserve"> </w:t>
      </w:r>
      <w:r w:rsidR="00D9392B" w:rsidRPr="00064000">
        <w:rPr>
          <w:color w:val="000000"/>
          <w:sz w:val="28"/>
          <w:szCs w:val="28"/>
        </w:rPr>
        <w:t>номинация, по которой представляется работы на Конференцию</w:t>
      </w:r>
      <w:r w:rsidR="00EF7B8B" w:rsidRPr="00064000">
        <w:rPr>
          <w:color w:val="000000"/>
          <w:sz w:val="28"/>
          <w:szCs w:val="28"/>
        </w:rPr>
        <w:t xml:space="preserve">; </w:t>
      </w:r>
      <w:r w:rsidR="00D9392B" w:rsidRPr="00064000">
        <w:rPr>
          <w:color w:val="000000"/>
          <w:sz w:val="28"/>
          <w:szCs w:val="28"/>
        </w:rPr>
        <w:t>фамилия и имя автора, курс, группа;</w:t>
      </w:r>
      <w:r w:rsidR="00EF7B8B" w:rsidRPr="00064000">
        <w:rPr>
          <w:color w:val="000000"/>
          <w:sz w:val="28"/>
          <w:szCs w:val="28"/>
        </w:rPr>
        <w:t xml:space="preserve"> </w:t>
      </w:r>
      <w:r w:rsidR="00D9392B" w:rsidRPr="00064000">
        <w:rPr>
          <w:color w:val="000000"/>
          <w:sz w:val="28"/>
          <w:szCs w:val="28"/>
        </w:rPr>
        <w:t xml:space="preserve">фамилия, имя, отчество, должность </w:t>
      </w:r>
      <w:r w:rsidR="00AE1B53" w:rsidRPr="00064000">
        <w:rPr>
          <w:color w:val="000000"/>
          <w:sz w:val="28"/>
          <w:szCs w:val="28"/>
        </w:rPr>
        <w:t xml:space="preserve">научного </w:t>
      </w:r>
      <w:r w:rsidR="00D9392B" w:rsidRPr="00064000">
        <w:rPr>
          <w:color w:val="000000"/>
          <w:sz w:val="28"/>
          <w:szCs w:val="28"/>
        </w:rPr>
        <w:t xml:space="preserve">руководителя </w:t>
      </w:r>
      <w:r w:rsidR="00D22CE2" w:rsidRPr="00064000">
        <w:rPr>
          <w:i/>
          <w:color w:val="000000"/>
          <w:sz w:val="28"/>
          <w:szCs w:val="28"/>
        </w:rPr>
        <w:t xml:space="preserve">(см. Приложение </w:t>
      </w:r>
      <w:r w:rsidR="007F2515" w:rsidRPr="00064000">
        <w:rPr>
          <w:i/>
          <w:color w:val="000000"/>
          <w:sz w:val="28"/>
          <w:szCs w:val="28"/>
        </w:rPr>
        <w:t>2</w:t>
      </w:r>
      <w:r w:rsidR="00D22CE2" w:rsidRPr="00064000">
        <w:rPr>
          <w:i/>
          <w:color w:val="000000"/>
          <w:sz w:val="28"/>
          <w:szCs w:val="28"/>
        </w:rPr>
        <w:t>)</w:t>
      </w:r>
      <w:proofErr w:type="gramEnd"/>
    </w:p>
    <w:p w:rsidR="007F2515" w:rsidRPr="00064000" w:rsidRDefault="00BB6912" w:rsidP="007F2515">
      <w:pPr>
        <w:pStyle w:val="a6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3</w:t>
      </w:r>
      <w:r w:rsidR="00D9392B" w:rsidRPr="00064000">
        <w:rPr>
          <w:color w:val="000000"/>
          <w:sz w:val="28"/>
          <w:szCs w:val="28"/>
        </w:rPr>
        <w:t>.2. Оформление основного текста:</w:t>
      </w:r>
      <w:r w:rsidR="00EF7B8B" w:rsidRPr="00064000">
        <w:rPr>
          <w:color w:val="000000"/>
          <w:sz w:val="28"/>
          <w:szCs w:val="28"/>
        </w:rPr>
        <w:t xml:space="preserve"> </w:t>
      </w:r>
      <w:r w:rsidR="00D9392B" w:rsidRPr="00064000">
        <w:rPr>
          <w:color w:val="000000"/>
          <w:sz w:val="28"/>
          <w:szCs w:val="28"/>
        </w:rPr>
        <w:t xml:space="preserve">редактор </w:t>
      </w:r>
      <w:proofErr w:type="spellStart"/>
      <w:r w:rsidR="00D9392B" w:rsidRPr="00064000">
        <w:rPr>
          <w:color w:val="000000"/>
          <w:sz w:val="28"/>
          <w:szCs w:val="28"/>
        </w:rPr>
        <w:t>Word</w:t>
      </w:r>
      <w:proofErr w:type="spellEnd"/>
      <w:r w:rsidR="00D9392B" w:rsidRPr="00064000">
        <w:rPr>
          <w:color w:val="000000"/>
          <w:sz w:val="28"/>
          <w:szCs w:val="28"/>
        </w:rPr>
        <w:t xml:space="preserve"> </w:t>
      </w:r>
      <w:proofErr w:type="spellStart"/>
      <w:r w:rsidR="00D9392B" w:rsidRPr="00064000">
        <w:rPr>
          <w:color w:val="000000"/>
          <w:sz w:val="28"/>
          <w:szCs w:val="28"/>
        </w:rPr>
        <w:t>for</w:t>
      </w:r>
      <w:proofErr w:type="spellEnd"/>
      <w:r w:rsidR="00D9392B" w:rsidRPr="00064000">
        <w:rPr>
          <w:color w:val="000000"/>
          <w:sz w:val="28"/>
          <w:szCs w:val="28"/>
        </w:rPr>
        <w:t xml:space="preserve"> </w:t>
      </w:r>
      <w:proofErr w:type="spellStart"/>
      <w:r w:rsidR="00D9392B" w:rsidRPr="00064000">
        <w:rPr>
          <w:color w:val="000000"/>
          <w:sz w:val="28"/>
          <w:szCs w:val="28"/>
        </w:rPr>
        <w:t>Windows</w:t>
      </w:r>
      <w:proofErr w:type="spellEnd"/>
      <w:r w:rsidR="00D9392B" w:rsidRPr="00064000">
        <w:rPr>
          <w:color w:val="000000"/>
          <w:sz w:val="28"/>
          <w:szCs w:val="28"/>
        </w:rPr>
        <w:t xml:space="preserve"> – 97-2007;</w:t>
      </w:r>
      <w:r w:rsidR="00EF7B8B" w:rsidRPr="00064000">
        <w:rPr>
          <w:color w:val="000000"/>
          <w:sz w:val="28"/>
          <w:szCs w:val="28"/>
        </w:rPr>
        <w:t xml:space="preserve"> </w:t>
      </w:r>
      <w:r w:rsidR="00D9392B" w:rsidRPr="00064000">
        <w:rPr>
          <w:color w:val="000000"/>
          <w:sz w:val="28"/>
          <w:szCs w:val="28"/>
        </w:rPr>
        <w:t>листы формата А4;</w:t>
      </w:r>
      <w:r w:rsidR="00EF7B8B" w:rsidRPr="00064000">
        <w:rPr>
          <w:color w:val="000000"/>
          <w:sz w:val="28"/>
          <w:szCs w:val="28"/>
        </w:rPr>
        <w:t xml:space="preserve"> </w:t>
      </w:r>
      <w:r w:rsidR="00D9392B" w:rsidRPr="00064000">
        <w:rPr>
          <w:color w:val="000000"/>
          <w:sz w:val="28"/>
          <w:szCs w:val="28"/>
        </w:rPr>
        <w:t>ориентация – книжная; поля – все по 2 см</w:t>
      </w:r>
      <w:r w:rsidR="00EF7B8B" w:rsidRPr="00064000">
        <w:rPr>
          <w:color w:val="000000"/>
          <w:sz w:val="28"/>
          <w:szCs w:val="28"/>
        </w:rPr>
        <w:t xml:space="preserve">; </w:t>
      </w:r>
      <w:r w:rsidR="00D9392B" w:rsidRPr="00064000">
        <w:rPr>
          <w:color w:val="000000"/>
          <w:sz w:val="28"/>
          <w:szCs w:val="28"/>
        </w:rPr>
        <w:t xml:space="preserve"> шрифт </w:t>
      </w:r>
      <w:r w:rsidR="00D9392B" w:rsidRPr="00064000">
        <w:rPr>
          <w:color w:val="000000"/>
          <w:sz w:val="28"/>
          <w:szCs w:val="28"/>
          <w:lang w:val="en-US"/>
        </w:rPr>
        <w:t>Times</w:t>
      </w:r>
      <w:r w:rsidR="00D9392B" w:rsidRPr="00064000">
        <w:rPr>
          <w:color w:val="000000"/>
          <w:sz w:val="28"/>
          <w:szCs w:val="28"/>
        </w:rPr>
        <w:t xml:space="preserve"> </w:t>
      </w:r>
      <w:r w:rsidR="00D9392B" w:rsidRPr="00064000">
        <w:rPr>
          <w:color w:val="000000"/>
          <w:sz w:val="28"/>
          <w:szCs w:val="28"/>
          <w:lang w:val="en-US"/>
        </w:rPr>
        <w:t>New</w:t>
      </w:r>
      <w:r w:rsidR="00D9392B" w:rsidRPr="00064000">
        <w:rPr>
          <w:color w:val="000000"/>
          <w:sz w:val="28"/>
          <w:szCs w:val="28"/>
        </w:rPr>
        <w:t xml:space="preserve"> </w:t>
      </w:r>
      <w:r w:rsidR="00D9392B" w:rsidRPr="00064000">
        <w:rPr>
          <w:color w:val="000000"/>
          <w:sz w:val="28"/>
          <w:szCs w:val="28"/>
          <w:lang w:val="en-US"/>
        </w:rPr>
        <w:t>Roman</w:t>
      </w:r>
      <w:r w:rsidR="00D9392B" w:rsidRPr="00064000">
        <w:rPr>
          <w:color w:val="000000"/>
          <w:sz w:val="28"/>
          <w:szCs w:val="28"/>
        </w:rPr>
        <w:t>, кегль 12;</w:t>
      </w:r>
      <w:r w:rsidR="00EF7B8B" w:rsidRPr="00064000">
        <w:rPr>
          <w:color w:val="000000"/>
          <w:sz w:val="28"/>
          <w:szCs w:val="28"/>
        </w:rPr>
        <w:t xml:space="preserve"> </w:t>
      </w:r>
      <w:r w:rsidR="00D9392B" w:rsidRPr="00064000">
        <w:rPr>
          <w:color w:val="000000"/>
          <w:sz w:val="28"/>
          <w:szCs w:val="28"/>
        </w:rPr>
        <w:t>интервал — полуторный;</w:t>
      </w:r>
      <w:r w:rsidR="00EF7B8B" w:rsidRPr="00064000">
        <w:rPr>
          <w:color w:val="000000"/>
          <w:sz w:val="28"/>
          <w:szCs w:val="28"/>
        </w:rPr>
        <w:t xml:space="preserve"> </w:t>
      </w:r>
      <w:r w:rsidR="00D9392B" w:rsidRPr="00064000">
        <w:rPr>
          <w:color w:val="000000"/>
          <w:sz w:val="28"/>
          <w:szCs w:val="28"/>
        </w:rPr>
        <w:t>абзацы в тексте начинаются отступом, равным 1,25см</w:t>
      </w:r>
      <w:r w:rsidR="00EF7B8B" w:rsidRPr="00064000">
        <w:rPr>
          <w:color w:val="000000"/>
          <w:sz w:val="28"/>
          <w:szCs w:val="28"/>
        </w:rPr>
        <w:t xml:space="preserve">; </w:t>
      </w:r>
      <w:r w:rsidR="00D9392B" w:rsidRPr="00064000">
        <w:rPr>
          <w:color w:val="000000"/>
          <w:sz w:val="28"/>
          <w:szCs w:val="28"/>
        </w:rPr>
        <w:t xml:space="preserve">объем работы -  от 3 до </w:t>
      </w:r>
      <w:r w:rsidR="00711AFA" w:rsidRPr="00064000">
        <w:rPr>
          <w:color w:val="000000"/>
          <w:sz w:val="28"/>
          <w:szCs w:val="28"/>
        </w:rPr>
        <w:t>10</w:t>
      </w:r>
      <w:r w:rsidR="00D9392B" w:rsidRPr="00064000">
        <w:rPr>
          <w:color w:val="000000"/>
          <w:sz w:val="28"/>
          <w:szCs w:val="28"/>
        </w:rPr>
        <w:t xml:space="preserve"> страниц основного печатного текста</w:t>
      </w:r>
      <w:proofErr w:type="gramStart"/>
      <w:r w:rsidR="00EF7B8B" w:rsidRPr="00064000">
        <w:rPr>
          <w:color w:val="000000"/>
          <w:sz w:val="28"/>
          <w:szCs w:val="28"/>
        </w:rPr>
        <w:t>.</w:t>
      </w:r>
      <w:proofErr w:type="gramEnd"/>
      <w:r w:rsidR="007F2515" w:rsidRPr="00064000">
        <w:rPr>
          <w:i/>
          <w:color w:val="000000"/>
          <w:sz w:val="28"/>
          <w:szCs w:val="28"/>
        </w:rPr>
        <w:t xml:space="preserve"> (</w:t>
      </w:r>
      <w:proofErr w:type="gramStart"/>
      <w:r w:rsidR="007F2515" w:rsidRPr="00064000">
        <w:rPr>
          <w:i/>
          <w:color w:val="000000"/>
          <w:sz w:val="28"/>
          <w:szCs w:val="28"/>
        </w:rPr>
        <w:t>с</w:t>
      </w:r>
      <w:proofErr w:type="gramEnd"/>
      <w:r w:rsidR="007F2515" w:rsidRPr="00064000">
        <w:rPr>
          <w:i/>
          <w:color w:val="000000"/>
          <w:sz w:val="28"/>
          <w:szCs w:val="28"/>
        </w:rPr>
        <w:t>м. Приложение 3)</w:t>
      </w:r>
    </w:p>
    <w:p w:rsidR="00E15286" w:rsidRPr="00064000" w:rsidRDefault="00BB6912" w:rsidP="00EF7B8B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3</w:t>
      </w:r>
      <w:r w:rsidR="00E15286" w:rsidRPr="00064000">
        <w:rPr>
          <w:color w:val="000000"/>
          <w:sz w:val="28"/>
          <w:szCs w:val="28"/>
        </w:rPr>
        <w:t>.3. Ссылки на использованные источники должны содержать:</w:t>
      </w:r>
      <w:r w:rsidR="00EF7B8B" w:rsidRPr="00064000">
        <w:rPr>
          <w:color w:val="000000"/>
          <w:sz w:val="28"/>
          <w:szCs w:val="28"/>
        </w:rPr>
        <w:t xml:space="preserve"> </w:t>
      </w:r>
      <w:r w:rsidR="00E15286" w:rsidRPr="00064000">
        <w:rPr>
          <w:color w:val="000000"/>
          <w:sz w:val="28"/>
          <w:szCs w:val="28"/>
        </w:rPr>
        <w:t>для книг: имя автора, полное название работы, год, место издания и издательство;</w:t>
      </w:r>
      <w:r w:rsidR="00EF7B8B" w:rsidRPr="00064000">
        <w:rPr>
          <w:color w:val="000000"/>
          <w:sz w:val="28"/>
          <w:szCs w:val="28"/>
        </w:rPr>
        <w:t xml:space="preserve"> </w:t>
      </w:r>
      <w:r w:rsidR="00E15286" w:rsidRPr="00064000">
        <w:rPr>
          <w:color w:val="000000"/>
          <w:sz w:val="28"/>
          <w:szCs w:val="28"/>
        </w:rPr>
        <w:t>для статей – название журнала, том и номер журнала;</w:t>
      </w:r>
      <w:r w:rsidR="00EF7B8B" w:rsidRPr="00064000">
        <w:rPr>
          <w:color w:val="000000"/>
          <w:sz w:val="28"/>
          <w:szCs w:val="28"/>
        </w:rPr>
        <w:t xml:space="preserve"> </w:t>
      </w:r>
      <w:r w:rsidR="00E15286" w:rsidRPr="00064000">
        <w:rPr>
          <w:color w:val="000000"/>
          <w:sz w:val="28"/>
          <w:szCs w:val="28"/>
        </w:rPr>
        <w:t xml:space="preserve">для материалов из интернета – ссылку на сайт </w:t>
      </w:r>
    </w:p>
    <w:p w:rsidR="00E15286" w:rsidRPr="00064000" w:rsidRDefault="00BB6912" w:rsidP="00E15286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3</w:t>
      </w:r>
      <w:r w:rsidR="00E15286" w:rsidRPr="00064000">
        <w:rPr>
          <w:color w:val="000000"/>
          <w:sz w:val="28"/>
          <w:szCs w:val="28"/>
        </w:rPr>
        <w:t>.</w:t>
      </w:r>
      <w:r w:rsidR="00C27306" w:rsidRPr="00064000">
        <w:rPr>
          <w:color w:val="000000"/>
          <w:sz w:val="28"/>
          <w:szCs w:val="28"/>
        </w:rPr>
        <w:t>4</w:t>
      </w:r>
      <w:r w:rsidR="00E15286" w:rsidRPr="00064000">
        <w:rPr>
          <w:color w:val="000000"/>
          <w:sz w:val="28"/>
          <w:szCs w:val="28"/>
        </w:rPr>
        <w:t>. Иллюстрации  с графическими материалами должны быть в форматах *.</w:t>
      </w:r>
      <w:proofErr w:type="spellStart"/>
      <w:r w:rsidR="00E15286" w:rsidRPr="00064000">
        <w:rPr>
          <w:color w:val="000000"/>
          <w:sz w:val="28"/>
          <w:szCs w:val="28"/>
        </w:rPr>
        <w:t>jpg</w:t>
      </w:r>
      <w:proofErr w:type="spellEnd"/>
      <w:r w:rsidR="00E15286" w:rsidRPr="00064000">
        <w:rPr>
          <w:color w:val="000000"/>
          <w:sz w:val="28"/>
          <w:szCs w:val="28"/>
        </w:rPr>
        <w:t>, *.</w:t>
      </w:r>
      <w:proofErr w:type="spellStart"/>
      <w:r w:rsidR="00E15286" w:rsidRPr="00064000">
        <w:rPr>
          <w:color w:val="000000"/>
          <w:sz w:val="28"/>
          <w:szCs w:val="28"/>
        </w:rPr>
        <w:t>png</w:t>
      </w:r>
      <w:proofErr w:type="spellEnd"/>
      <w:r w:rsidR="00E15286" w:rsidRPr="00064000">
        <w:rPr>
          <w:color w:val="000000"/>
          <w:sz w:val="28"/>
          <w:szCs w:val="28"/>
        </w:rPr>
        <w:t>, *.</w:t>
      </w:r>
      <w:proofErr w:type="spellStart"/>
      <w:r w:rsidR="00E15286" w:rsidRPr="00064000">
        <w:rPr>
          <w:color w:val="000000"/>
          <w:sz w:val="28"/>
          <w:szCs w:val="28"/>
        </w:rPr>
        <w:t>pdf</w:t>
      </w:r>
      <w:proofErr w:type="spellEnd"/>
      <w:r w:rsidR="00E15286" w:rsidRPr="00064000">
        <w:rPr>
          <w:color w:val="000000"/>
          <w:sz w:val="28"/>
          <w:szCs w:val="28"/>
        </w:rPr>
        <w:t xml:space="preserve">, и иметь разрешение не более 150 </w:t>
      </w:r>
      <w:proofErr w:type="spellStart"/>
      <w:r w:rsidR="00E15286" w:rsidRPr="00064000">
        <w:rPr>
          <w:color w:val="000000"/>
          <w:sz w:val="28"/>
          <w:szCs w:val="28"/>
        </w:rPr>
        <w:t>dpi</w:t>
      </w:r>
      <w:proofErr w:type="spellEnd"/>
      <w:r w:rsidR="00E15286" w:rsidRPr="00064000">
        <w:rPr>
          <w:color w:val="000000"/>
          <w:sz w:val="28"/>
          <w:szCs w:val="28"/>
        </w:rPr>
        <w:t>.</w:t>
      </w:r>
    </w:p>
    <w:p w:rsidR="00BC5449" w:rsidRPr="00064000" w:rsidRDefault="00BB6912" w:rsidP="00BC5449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3</w:t>
      </w:r>
      <w:r w:rsidR="00E15286" w:rsidRPr="00064000">
        <w:rPr>
          <w:color w:val="000000"/>
          <w:sz w:val="28"/>
          <w:szCs w:val="28"/>
        </w:rPr>
        <w:t>.</w:t>
      </w:r>
      <w:r w:rsidR="00C27306" w:rsidRPr="00064000">
        <w:rPr>
          <w:color w:val="000000"/>
          <w:sz w:val="28"/>
          <w:szCs w:val="28"/>
        </w:rPr>
        <w:t>5</w:t>
      </w:r>
      <w:r w:rsidR="00E15286" w:rsidRPr="00064000">
        <w:rPr>
          <w:color w:val="000000"/>
          <w:sz w:val="28"/>
          <w:szCs w:val="28"/>
        </w:rPr>
        <w:t>. К докладу могут быть приложения</w:t>
      </w:r>
      <w:r w:rsidR="00BC5449" w:rsidRPr="00064000">
        <w:rPr>
          <w:color w:val="000000"/>
          <w:sz w:val="28"/>
          <w:szCs w:val="28"/>
        </w:rPr>
        <w:t xml:space="preserve"> в виде </w:t>
      </w:r>
      <w:r w:rsidR="00E15286" w:rsidRPr="00064000">
        <w:rPr>
          <w:color w:val="000000"/>
          <w:sz w:val="28"/>
          <w:szCs w:val="28"/>
        </w:rPr>
        <w:t>Презентации в формате PDF или PPT общим объемом до 3 Мб</w:t>
      </w:r>
      <w:r w:rsidR="00BC5449" w:rsidRPr="00064000">
        <w:rPr>
          <w:color w:val="000000"/>
          <w:sz w:val="28"/>
          <w:szCs w:val="28"/>
        </w:rPr>
        <w:t xml:space="preserve"> или Видеофильмы в формате, доступном для воспроизведения средствами MS </w:t>
      </w:r>
      <w:proofErr w:type="spellStart"/>
      <w:r w:rsidR="00BC5449" w:rsidRPr="00064000">
        <w:rPr>
          <w:color w:val="000000"/>
          <w:sz w:val="28"/>
          <w:szCs w:val="28"/>
        </w:rPr>
        <w:t>Windows</w:t>
      </w:r>
      <w:proofErr w:type="spellEnd"/>
      <w:r w:rsidR="00BC5449" w:rsidRPr="00064000">
        <w:rPr>
          <w:color w:val="000000"/>
          <w:sz w:val="28"/>
          <w:szCs w:val="28"/>
        </w:rPr>
        <w:t>;</w:t>
      </w:r>
    </w:p>
    <w:p w:rsidR="003C70AF" w:rsidRPr="00064000" w:rsidRDefault="00BB6912" w:rsidP="00827941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4</w:t>
      </w:r>
      <w:r w:rsidR="00827941" w:rsidRPr="00064000">
        <w:rPr>
          <w:color w:val="000000"/>
          <w:sz w:val="28"/>
          <w:szCs w:val="28"/>
        </w:rPr>
        <w:t xml:space="preserve">. ФОРМА ОЧНОГО УЧАСТИЯ И АДРЕСА ПРОВЕДЕНИЯ </w:t>
      </w:r>
      <w:r w:rsidR="003C70AF" w:rsidRPr="00064000">
        <w:rPr>
          <w:color w:val="000000"/>
          <w:sz w:val="28"/>
          <w:szCs w:val="28"/>
        </w:rPr>
        <w:t>КОНФЕРЕНЦИИ</w:t>
      </w:r>
    </w:p>
    <w:p w:rsidR="00415FBD" w:rsidRPr="00785158" w:rsidRDefault="00BB6912" w:rsidP="00BC5449">
      <w:pPr>
        <w:pStyle w:val="a6"/>
        <w:rPr>
          <w:b/>
          <w:color w:val="000000"/>
          <w:sz w:val="28"/>
          <w:szCs w:val="28"/>
        </w:rPr>
      </w:pPr>
      <w:r w:rsidRPr="00785158">
        <w:rPr>
          <w:b/>
          <w:color w:val="000000"/>
          <w:sz w:val="28"/>
          <w:szCs w:val="28"/>
        </w:rPr>
        <w:t>4</w:t>
      </w:r>
      <w:r w:rsidR="00827941" w:rsidRPr="00785158">
        <w:rPr>
          <w:b/>
          <w:color w:val="000000"/>
          <w:sz w:val="28"/>
          <w:szCs w:val="28"/>
        </w:rPr>
        <w:t xml:space="preserve">.1. Конференция проводится в очной форме в </w:t>
      </w:r>
      <w:r w:rsidR="003C70AF" w:rsidRPr="00785158">
        <w:rPr>
          <w:b/>
          <w:color w:val="000000"/>
          <w:sz w:val="28"/>
          <w:szCs w:val="28"/>
        </w:rPr>
        <w:t>ГБПОУ «Новгородский Областной Колледж Искусств им. С. В. Рахманинова»</w:t>
      </w:r>
      <w:r w:rsidR="00010CBB" w:rsidRPr="00785158">
        <w:rPr>
          <w:b/>
          <w:color w:val="000000"/>
          <w:sz w:val="28"/>
          <w:szCs w:val="28"/>
        </w:rPr>
        <w:t xml:space="preserve"> </w:t>
      </w:r>
      <w:r w:rsidR="00183003" w:rsidRPr="00785158">
        <w:rPr>
          <w:b/>
          <w:color w:val="000000"/>
          <w:sz w:val="28"/>
          <w:szCs w:val="28"/>
        </w:rPr>
        <w:t>11 февраля</w:t>
      </w:r>
      <w:r w:rsidR="00010CBB" w:rsidRPr="00785158">
        <w:rPr>
          <w:b/>
          <w:color w:val="000000"/>
          <w:sz w:val="28"/>
          <w:szCs w:val="28"/>
        </w:rPr>
        <w:t xml:space="preserve"> 202</w:t>
      </w:r>
      <w:r w:rsidR="00183003" w:rsidRPr="00785158">
        <w:rPr>
          <w:b/>
          <w:color w:val="000000"/>
          <w:sz w:val="28"/>
          <w:szCs w:val="28"/>
        </w:rPr>
        <w:t>3</w:t>
      </w:r>
      <w:r w:rsidR="00827941" w:rsidRPr="00785158">
        <w:rPr>
          <w:b/>
          <w:color w:val="000000"/>
          <w:sz w:val="28"/>
          <w:szCs w:val="28"/>
        </w:rPr>
        <w:t xml:space="preserve"> г. </w:t>
      </w:r>
      <w:r w:rsidR="00861318" w:rsidRPr="00785158">
        <w:rPr>
          <w:b/>
          <w:color w:val="000000"/>
          <w:sz w:val="28"/>
          <w:szCs w:val="28"/>
        </w:rPr>
        <w:t>п</w:t>
      </w:r>
      <w:r w:rsidR="00827941" w:rsidRPr="00785158">
        <w:rPr>
          <w:b/>
          <w:color w:val="000000"/>
          <w:sz w:val="28"/>
          <w:szCs w:val="28"/>
        </w:rPr>
        <w:t>о</w:t>
      </w:r>
      <w:r w:rsidR="00DD1BE1" w:rsidRPr="00785158">
        <w:rPr>
          <w:b/>
          <w:color w:val="000000"/>
          <w:sz w:val="28"/>
          <w:szCs w:val="28"/>
        </w:rPr>
        <w:t xml:space="preserve"> </w:t>
      </w:r>
      <w:r w:rsidR="00010CBB" w:rsidRPr="00785158">
        <w:rPr>
          <w:b/>
          <w:color w:val="000000"/>
          <w:sz w:val="28"/>
          <w:szCs w:val="28"/>
        </w:rPr>
        <w:t>адресу:</w:t>
      </w:r>
      <w:r w:rsidR="00827941" w:rsidRPr="00785158">
        <w:rPr>
          <w:b/>
          <w:color w:val="000000"/>
          <w:sz w:val="28"/>
          <w:szCs w:val="28"/>
        </w:rPr>
        <w:t xml:space="preserve"> </w:t>
      </w:r>
      <w:r w:rsidR="00BC5449" w:rsidRPr="00785158">
        <w:rPr>
          <w:b/>
          <w:color w:val="000000"/>
          <w:sz w:val="28"/>
          <w:szCs w:val="28"/>
        </w:rPr>
        <w:t xml:space="preserve">г. Великий Новгород, Кремль, 6. </w:t>
      </w:r>
    </w:p>
    <w:p w:rsidR="00BC5449" w:rsidRPr="00064000" w:rsidRDefault="00BC5449" w:rsidP="00BC5449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 xml:space="preserve">Регистрация участников с </w:t>
      </w:r>
      <w:r w:rsidR="003C0EB1">
        <w:rPr>
          <w:color w:val="000000"/>
          <w:sz w:val="28"/>
          <w:szCs w:val="28"/>
        </w:rPr>
        <w:t>9.30</w:t>
      </w:r>
      <w:r w:rsidRPr="00064000">
        <w:rPr>
          <w:color w:val="000000"/>
          <w:sz w:val="28"/>
          <w:szCs w:val="28"/>
        </w:rPr>
        <w:t xml:space="preserve"> до 1</w:t>
      </w:r>
      <w:r w:rsidR="003C0EB1">
        <w:rPr>
          <w:color w:val="000000"/>
          <w:sz w:val="28"/>
          <w:szCs w:val="28"/>
        </w:rPr>
        <w:t>0</w:t>
      </w:r>
      <w:r w:rsidRPr="00064000">
        <w:rPr>
          <w:color w:val="000000"/>
          <w:sz w:val="28"/>
          <w:szCs w:val="28"/>
        </w:rPr>
        <w:t>.00, в 1</w:t>
      </w:r>
      <w:r w:rsidR="003C0EB1">
        <w:rPr>
          <w:color w:val="000000"/>
          <w:sz w:val="28"/>
          <w:szCs w:val="28"/>
        </w:rPr>
        <w:t>0</w:t>
      </w:r>
      <w:r w:rsidR="00861318" w:rsidRPr="00064000">
        <w:rPr>
          <w:color w:val="000000"/>
          <w:sz w:val="28"/>
          <w:szCs w:val="28"/>
        </w:rPr>
        <w:t>.</w:t>
      </w:r>
      <w:r w:rsidRPr="00064000">
        <w:rPr>
          <w:color w:val="000000"/>
          <w:sz w:val="28"/>
          <w:szCs w:val="28"/>
        </w:rPr>
        <w:t>00 – начало  конференции</w:t>
      </w:r>
    </w:p>
    <w:p w:rsidR="00827941" w:rsidRPr="00064000" w:rsidRDefault="00BB6912" w:rsidP="00827941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4</w:t>
      </w:r>
      <w:r w:rsidR="00827941" w:rsidRPr="00064000">
        <w:rPr>
          <w:color w:val="000000"/>
          <w:sz w:val="28"/>
          <w:szCs w:val="28"/>
        </w:rPr>
        <w:t xml:space="preserve">.2. </w:t>
      </w:r>
      <w:r w:rsidRPr="00064000">
        <w:rPr>
          <w:color w:val="000000"/>
          <w:sz w:val="28"/>
          <w:szCs w:val="28"/>
        </w:rPr>
        <w:t>В</w:t>
      </w:r>
      <w:r w:rsidR="00827941" w:rsidRPr="00064000">
        <w:rPr>
          <w:color w:val="000000"/>
          <w:sz w:val="28"/>
          <w:szCs w:val="28"/>
        </w:rPr>
        <w:t xml:space="preserve">се поступившие в указанные сроки работы, оформленные в соответствии с требованиями, подлежат </w:t>
      </w:r>
      <w:r w:rsidR="00AE1B53" w:rsidRPr="00064000">
        <w:rPr>
          <w:color w:val="000000"/>
          <w:sz w:val="28"/>
          <w:szCs w:val="28"/>
        </w:rPr>
        <w:t xml:space="preserve">проверке экспертной комиссией и </w:t>
      </w:r>
      <w:r w:rsidR="00827941" w:rsidRPr="00064000">
        <w:rPr>
          <w:color w:val="000000"/>
          <w:sz w:val="28"/>
          <w:szCs w:val="28"/>
        </w:rPr>
        <w:t xml:space="preserve">оценке со стороны </w:t>
      </w:r>
      <w:r w:rsidRPr="00064000">
        <w:rPr>
          <w:color w:val="000000"/>
          <w:sz w:val="28"/>
          <w:szCs w:val="28"/>
        </w:rPr>
        <w:t>ЖЮРИ.</w:t>
      </w:r>
    </w:p>
    <w:p w:rsidR="00BB6912" w:rsidRPr="00064000" w:rsidRDefault="00BB6912" w:rsidP="00827941">
      <w:pPr>
        <w:pStyle w:val="a6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>Состав Жюри:</w:t>
      </w:r>
    </w:p>
    <w:p w:rsidR="00C34406" w:rsidRPr="00064000" w:rsidRDefault="00C34406" w:rsidP="00C34406">
      <w:pPr>
        <w:pStyle w:val="a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064000">
        <w:rPr>
          <w:color w:val="000000"/>
          <w:sz w:val="28"/>
          <w:szCs w:val="28"/>
        </w:rPr>
        <w:t xml:space="preserve">1. </w:t>
      </w:r>
      <w:proofErr w:type="spellStart"/>
      <w:r w:rsidR="00785158">
        <w:rPr>
          <w:color w:val="000000"/>
          <w:sz w:val="28"/>
          <w:szCs w:val="28"/>
        </w:rPr>
        <w:t>Куликер</w:t>
      </w:r>
      <w:proofErr w:type="spellEnd"/>
      <w:r w:rsidR="00785158">
        <w:rPr>
          <w:color w:val="000000"/>
          <w:sz w:val="28"/>
          <w:szCs w:val="28"/>
        </w:rPr>
        <w:t xml:space="preserve"> Галина Михайловна – методист учебной части, преподаватель</w:t>
      </w:r>
    </w:p>
    <w:p w:rsidR="00C34406" w:rsidRPr="00064000" w:rsidRDefault="003C0EB1" w:rsidP="00C34406">
      <w:pPr>
        <w:pStyle w:val="a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C0295" w:rsidRPr="00064000">
        <w:rPr>
          <w:color w:val="000000"/>
          <w:sz w:val="28"/>
          <w:szCs w:val="28"/>
        </w:rPr>
        <w:t xml:space="preserve">. </w:t>
      </w:r>
      <w:proofErr w:type="spellStart"/>
      <w:r w:rsidR="00C34406" w:rsidRPr="00064000">
        <w:rPr>
          <w:color w:val="000000"/>
          <w:sz w:val="28"/>
          <w:szCs w:val="28"/>
        </w:rPr>
        <w:t>Чайникова</w:t>
      </w:r>
      <w:proofErr w:type="spellEnd"/>
      <w:r w:rsidR="00C34406" w:rsidRPr="00064000">
        <w:rPr>
          <w:color w:val="000000"/>
          <w:sz w:val="28"/>
          <w:szCs w:val="28"/>
        </w:rPr>
        <w:t xml:space="preserve"> Зоя Юрьевна</w:t>
      </w:r>
      <w:r w:rsidR="00CE1E50" w:rsidRPr="00064000">
        <w:rPr>
          <w:color w:val="000000"/>
          <w:sz w:val="28"/>
          <w:szCs w:val="28"/>
        </w:rPr>
        <w:t xml:space="preserve"> </w:t>
      </w:r>
      <w:r w:rsidR="00785158">
        <w:rPr>
          <w:color w:val="000000"/>
          <w:sz w:val="28"/>
          <w:szCs w:val="28"/>
        </w:rPr>
        <w:t xml:space="preserve">– преподаватель </w:t>
      </w:r>
    </w:p>
    <w:p w:rsidR="00CE1E50" w:rsidRPr="00064000" w:rsidRDefault="00E967E4" w:rsidP="00CE1E50">
      <w:pPr>
        <w:pStyle w:val="a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4406" w:rsidRPr="00064000">
        <w:rPr>
          <w:color w:val="000000"/>
          <w:sz w:val="28"/>
          <w:szCs w:val="28"/>
        </w:rPr>
        <w:t>. Грищенко Лидия Павловна</w:t>
      </w:r>
      <w:r w:rsidR="00CE1E50" w:rsidRPr="00064000">
        <w:rPr>
          <w:color w:val="000000"/>
          <w:sz w:val="28"/>
          <w:szCs w:val="28"/>
        </w:rPr>
        <w:t xml:space="preserve"> </w:t>
      </w:r>
      <w:r w:rsidR="00785158">
        <w:rPr>
          <w:color w:val="000000"/>
          <w:sz w:val="28"/>
          <w:szCs w:val="28"/>
        </w:rPr>
        <w:t xml:space="preserve">– преподаватель </w:t>
      </w:r>
    </w:p>
    <w:p w:rsidR="00711AFA" w:rsidRDefault="00E967E4" w:rsidP="00CE1E50">
      <w:pPr>
        <w:pStyle w:val="a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11AFA" w:rsidRPr="00064000">
        <w:rPr>
          <w:color w:val="000000"/>
          <w:sz w:val="28"/>
          <w:szCs w:val="28"/>
        </w:rPr>
        <w:t xml:space="preserve">. </w:t>
      </w:r>
      <w:proofErr w:type="spellStart"/>
      <w:r w:rsidR="00711AFA" w:rsidRPr="00064000">
        <w:rPr>
          <w:color w:val="000000"/>
          <w:sz w:val="28"/>
          <w:szCs w:val="28"/>
        </w:rPr>
        <w:t>Лаврушкина</w:t>
      </w:r>
      <w:proofErr w:type="spellEnd"/>
      <w:r w:rsidR="00711AFA" w:rsidRPr="00064000">
        <w:rPr>
          <w:color w:val="000000"/>
          <w:sz w:val="28"/>
          <w:szCs w:val="28"/>
        </w:rPr>
        <w:t xml:space="preserve"> Алина Владимировна </w:t>
      </w:r>
      <w:r w:rsidR="00785158">
        <w:rPr>
          <w:color w:val="000000"/>
          <w:sz w:val="28"/>
          <w:szCs w:val="28"/>
        </w:rPr>
        <w:t xml:space="preserve">- преподаватель </w:t>
      </w:r>
    </w:p>
    <w:p w:rsidR="00E967E4" w:rsidRDefault="00E967E4" w:rsidP="00CE1E50">
      <w:pPr>
        <w:pStyle w:val="a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Калинина Ольга Павловна </w:t>
      </w:r>
      <w:r w:rsidR="00785158">
        <w:rPr>
          <w:color w:val="000000"/>
          <w:sz w:val="28"/>
          <w:szCs w:val="28"/>
        </w:rPr>
        <w:t xml:space="preserve">– преподаватель </w:t>
      </w:r>
    </w:p>
    <w:p w:rsidR="00785158" w:rsidRPr="00064000" w:rsidRDefault="00785158" w:rsidP="00CE1E50">
      <w:pPr>
        <w:pStyle w:val="a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Котова Нила Владимировна - преподаватель</w:t>
      </w:r>
    </w:p>
    <w:p w:rsidR="00F04D6F" w:rsidRDefault="00F04D6F"/>
    <w:sectPr w:rsidR="00F04D6F" w:rsidSect="00B71627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142"/>
    <w:multiLevelType w:val="hybridMultilevel"/>
    <w:tmpl w:val="EA320D5A"/>
    <w:lvl w:ilvl="0" w:tplc="7234A8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41E6"/>
    <w:multiLevelType w:val="hybridMultilevel"/>
    <w:tmpl w:val="2628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0A46"/>
    <w:multiLevelType w:val="hybridMultilevel"/>
    <w:tmpl w:val="BEF0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7064"/>
    <w:multiLevelType w:val="hybridMultilevel"/>
    <w:tmpl w:val="0ACC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79CB"/>
    <w:multiLevelType w:val="hybridMultilevel"/>
    <w:tmpl w:val="E732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02C39"/>
    <w:multiLevelType w:val="hybridMultilevel"/>
    <w:tmpl w:val="778CA928"/>
    <w:lvl w:ilvl="0" w:tplc="7234A8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E51FD"/>
    <w:multiLevelType w:val="hybridMultilevel"/>
    <w:tmpl w:val="3A8C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5415C"/>
    <w:multiLevelType w:val="hybridMultilevel"/>
    <w:tmpl w:val="4644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31E6F"/>
    <w:multiLevelType w:val="hybridMultilevel"/>
    <w:tmpl w:val="966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B6426"/>
    <w:multiLevelType w:val="hybridMultilevel"/>
    <w:tmpl w:val="9DE617F2"/>
    <w:lvl w:ilvl="0" w:tplc="7234A8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03244"/>
    <w:multiLevelType w:val="hybridMultilevel"/>
    <w:tmpl w:val="46C2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24B31"/>
    <w:multiLevelType w:val="hybridMultilevel"/>
    <w:tmpl w:val="C8D0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76539"/>
    <w:rsid w:val="00006438"/>
    <w:rsid w:val="00010CBB"/>
    <w:rsid w:val="0004366C"/>
    <w:rsid w:val="0005438C"/>
    <w:rsid w:val="00064000"/>
    <w:rsid w:val="00076539"/>
    <w:rsid w:val="000B5613"/>
    <w:rsid w:val="000F5299"/>
    <w:rsid w:val="00107F6E"/>
    <w:rsid w:val="00183003"/>
    <w:rsid w:val="0019403A"/>
    <w:rsid w:val="001A4A2A"/>
    <w:rsid w:val="001B73EC"/>
    <w:rsid w:val="001C44DC"/>
    <w:rsid w:val="00250BA7"/>
    <w:rsid w:val="00281FF0"/>
    <w:rsid w:val="002B05A9"/>
    <w:rsid w:val="002E4265"/>
    <w:rsid w:val="003325BB"/>
    <w:rsid w:val="00337441"/>
    <w:rsid w:val="00343764"/>
    <w:rsid w:val="003518D7"/>
    <w:rsid w:val="00357148"/>
    <w:rsid w:val="003C0EB1"/>
    <w:rsid w:val="003C70AF"/>
    <w:rsid w:val="003E533F"/>
    <w:rsid w:val="003F22D1"/>
    <w:rsid w:val="003F462D"/>
    <w:rsid w:val="00415FBD"/>
    <w:rsid w:val="00486507"/>
    <w:rsid w:val="004871AC"/>
    <w:rsid w:val="004C1DCA"/>
    <w:rsid w:val="00526820"/>
    <w:rsid w:val="00560097"/>
    <w:rsid w:val="00583D5E"/>
    <w:rsid w:val="005E6E98"/>
    <w:rsid w:val="00603BF2"/>
    <w:rsid w:val="00612193"/>
    <w:rsid w:val="00622727"/>
    <w:rsid w:val="00651869"/>
    <w:rsid w:val="00653D91"/>
    <w:rsid w:val="00673D1C"/>
    <w:rsid w:val="00675456"/>
    <w:rsid w:val="006A160D"/>
    <w:rsid w:val="006E4EDC"/>
    <w:rsid w:val="006F35F0"/>
    <w:rsid w:val="00701D4D"/>
    <w:rsid w:val="00711AFA"/>
    <w:rsid w:val="007160B2"/>
    <w:rsid w:val="00755FC8"/>
    <w:rsid w:val="00785158"/>
    <w:rsid w:val="0078532E"/>
    <w:rsid w:val="00794D0C"/>
    <w:rsid w:val="007F2515"/>
    <w:rsid w:val="007F3B12"/>
    <w:rsid w:val="00827941"/>
    <w:rsid w:val="00837D04"/>
    <w:rsid w:val="00861318"/>
    <w:rsid w:val="008722BA"/>
    <w:rsid w:val="008A00E0"/>
    <w:rsid w:val="008C0295"/>
    <w:rsid w:val="008E7FC2"/>
    <w:rsid w:val="008F20DA"/>
    <w:rsid w:val="009762C9"/>
    <w:rsid w:val="0098680E"/>
    <w:rsid w:val="009F5FC7"/>
    <w:rsid w:val="00A239CA"/>
    <w:rsid w:val="00A425EE"/>
    <w:rsid w:val="00A57DF5"/>
    <w:rsid w:val="00A66396"/>
    <w:rsid w:val="00A66B6F"/>
    <w:rsid w:val="00AC5CE9"/>
    <w:rsid w:val="00AE1B53"/>
    <w:rsid w:val="00AF34EF"/>
    <w:rsid w:val="00B2234B"/>
    <w:rsid w:val="00B71627"/>
    <w:rsid w:val="00B774AB"/>
    <w:rsid w:val="00BB2250"/>
    <w:rsid w:val="00BB3760"/>
    <w:rsid w:val="00BB6912"/>
    <w:rsid w:val="00BC5449"/>
    <w:rsid w:val="00BE5C0E"/>
    <w:rsid w:val="00BF6CCE"/>
    <w:rsid w:val="00C27306"/>
    <w:rsid w:val="00C34406"/>
    <w:rsid w:val="00C4617D"/>
    <w:rsid w:val="00C516B2"/>
    <w:rsid w:val="00C81767"/>
    <w:rsid w:val="00C946B5"/>
    <w:rsid w:val="00CD2806"/>
    <w:rsid w:val="00CE1E50"/>
    <w:rsid w:val="00CF4A86"/>
    <w:rsid w:val="00D22CE2"/>
    <w:rsid w:val="00D5374A"/>
    <w:rsid w:val="00D653AF"/>
    <w:rsid w:val="00D70575"/>
    <w:rsid w:val="00D848CE"/>
    <w:rsid w:val="00D9392B"/>
    <w:rsid w:val="00DC0E03"/>
    <w:rsid w:val="00DC11DE"/>
    <w:rsid w:val="00DC1876"/>
    <w:rsid w:val="00DD0CAD"/>
    <w:rsid w:val="00DD1BE1"/>
    <w:rsid w:val="00DD6988"/>
    <w:rsid w:val="00E03004"/>
    <w:rsid w:val="00E0649C"/>
    <w:rsid w:val="00E15286"/>
    <w:rsid w:val="00E167B7"/>
    <w:rsid w:val="00E71ED2"/>
    <w:rsid w:val="00E967E4"/>
    <w:rsid w:val="00EF7B8B"/>
    <w:rsid w:val="00F04D6F"/>
    <w:rsid w:val="00F4458F"/>
    <w:rsid w:val="00F63DD6"/>
    <w:rsid w:val="00F90275"/>
    <w:rsid w:val="00FA0AD7"/>
    <w:rsid w:val="00FD43A4"/>
    <w:rsid w:val="00FD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4D6F"/>
  </w:style>
  <w:style w:type="paragraph" w:styleId="1">
    <w:name w:val="heading 1"/>
    <w:basedOn w:val="a"/>
    <w:next w:val="a"/>
    <w:link w:val="10"/>
    <w:uiPriority w:val="9"/>
    <w:qFormat/>
    <w:rsid w:val="00B774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74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4A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774AB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B774AB"/>
    <w:rPr>
      <w:rFonts w:asciiTheme="majorHAnsi" w:hAnsiTheme="majorHAnsi"/>
      <w:b/>
      <w:sz w:val="28"/>
      <w:szCs w:val="22"/>
      <w:lang w:eastAsia="en-US"/>
    </w:rPr>
  </w:style>
  <w:style w:type="paragraph" w:styleId="a5">
    <w:name w:val="List Paragraph"/>
    <w:basedOn w:val="a"/>
    <w:uiPriority w:val="34"/>
    <w:qFormat/>
    <w:rsid w:val="00B774AB"/>
    <w:pPr>
      <w:ind w:left="720"/>
      <w:contextualSpacing/>
    </w:pPr>
    <w:rPr>
      <w:rFonts w:ascii="Times New Roman" w:eastAsia="Times New Roman" w:hAnsi="Times New Roman"/>
      <w:b/>
      <w:sz w:val="24"/>
      <w:szCs w:val="24"/>
    </w:rPr>
  </w:style>
  <w:style w:type="paragraph" w:customStyle="1" w:styleId="21">
    <w:name w:val="Стиль2"/>
    <w:basedOn w:val="a"/>
    <w:link w:val="22"/>
    <w:qFormat/>
    <w:rsid w:val="00B774AB"/>
    <w:pPr>
      <w:spacing w:after="200" w:line="276" w:lineRule="auto"/>
      <w:jc w:val="center"/>
    </w:pPr>
    <w:rPr>
      <w:rFonts w:ascii="Times New Roman" w:hAnsi="Times New Roman"/>
      <w:b/>
      <w:sz w:val="32"/>
      <w:szCs w:val="32"/>
      <w:lang w:eastAsia="en-US"/>
    </w:rPr>
  </w:style>
  <w:style w:type="character" w:customStyle="1" w:styleId="22">
    <w:name w:val="Стиль2 Знак"/>
    <w:basedOn w:val="a0"/>
    <w:link w:val="21"/>
    <w:rsid w:val="00B774AB"/>
    <w:rPr>
      <w:rFonts w:ascii="Times New Roman" w:hAnsi="Times New Roman"/>
      <w:b/>
      <w:sz w:val="32"/>
      <w:szCs w:val="32"/>
      <w:lang w:eastAsia="en-US"/>
    </w:rPr>
  </w:style>
  <w:style w:type="paragraph" w:styleId="a6">
    <w:name w:val="Normal (Web)"/>
    <w:basedOn w:val="a"/>
    <w:uiPriority w:val="99"/>
    <w:unhideWhenUsed/>
    <w:rsid w:val="000765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E7FC2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3325BB"/>
    <w:rPr>
      <w:rFonts w:asciiTheme="majorHAnsi" w:hAnsiTheme="majorHAnsi"/>
      <w:b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32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5B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D1B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5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konferenctiya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г. Великий Новгород, 2022-2023</PublishDate>
  <Abstract>«Синергия естественных и гуманитарных наук»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68D8E1-828D-4619-8508-B96C4AA4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</vt:lpstr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</dc:title>
  <dc:subject>IV Областной научно-практической конференции</dc:subject>
  <dc:creator>User</dc:creator>
  <cp:lastModifiedBy>User</cp:lastModifiedBy>
  <cp:revision>18</cp:revision>
  <cp:lastPrinted>2022-11-17T07:09:00Z</cp:lastPrinted>
  <dcterms:created xsi:type="dcterms:W3CDTF">2022-03-04T18:25:00Z</dcterms:created>
  <dcterms:modified xsi:type="dcterms:W3CDTF">2022-11-22T17:38:00Z</dcterms:modified>
</cp:coreProperties>
</file>